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pPr w:leftFromText="180" w:rightFromText="180" w:vertAnchor="text" w:horzAnchor="margin" w:tblpXSpec="right" w:tblpY="422"/>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1E0" w:firstRow="1" w:lastRow="1" w:firstColumn="1" w:lastColumn="1" w:noHBand="0" w:noVBand="0"/>
      </w:tblPr>
      <w:tblGrid>
        <w:gridCol w:w="2435"/>
        <w:gridCol w:w="2520"/>
      </w:tblGrid>
      <w:tr w:rsidR="009F0A27" w:rsidTr="004D78A7">
        <w:trPr>
          <w:trHeight w:hRule="exact" w:val="240"/>
        </w:trPr>
        <w:tc>
          <w:tcPr>
            <w:tcW w:w="2435" w:type="dxa"/>
          </w:tcPr>
          <w:p w:rsidR="009F0A27" w:rsidRDefault="009F0A27" w:rsidP="004D78A7">
            <w:pPr>
              <w:spacing w:after="0" w:line="217" w:lineRule="exact"/>
              <w:ind w:left="102" w:right="-20"/>
              <w:rPr>
                <w:rFonts w:ascii="Times New Roman" w:eastAsia="Times New Roman" w:hAnsi="Times New Roman" w:cs="Times New Roman"/>
                <w:sz w:val="13"/>
                <w:szCs w:val="13"/>
              </w:rPr>
            </w:pPr>
            <w:r>
              <w:rPr>
                <w:rFonts w:ascii="Times New Roman" w:eastAsia="Times New Roman" w:hAnsi="Times New Roman" w:cs="Times New Roman"/>
                <w:b/>
                <w:bCs/>
                <w:sz w:val="20"/>
                <w:szCs w:val="20"/>
              </w:rPr>
              <w:t>D</w:t>
            </w:r>
            <w:r>
              <w:rPr>
                <w:rFonts w:ascii="Times New Roman" w:eastAsia="Times New Roman" w:hAnsi="Times New Roman" w:cs="Times New Roman"/>
                <w:b/>
                <w:bCs/>
                <w:spacing w:val="1"/>
                <w:sz w:val="20"/>
                <w:szCs w:val="20"/>
              </w:rPr>
              <w:t>a</w:t>
            </w:r>
            <w:r>
              <w:rPr>
                <w:rFonts w:ascii="Times New Roman" w:eastAsia="Times New Roman" w:hAnsi="Times New Roman" w:cs="Times New Roman"/>
                <w:b/>
                <w:bCs/>
                <w:spacing w:val="3"/>
                <w:sz w:val="20"/>
                <w:szCs w:val="20"/>
              </w:rPr>
              <w:t>t</w:t>
            </w:r>
            <w:r>
              <w:rPr>
                <w:rFonts w:ascii="Times New Roman" w:eastAsia="Times New Roman" w:hAnsi="Times New Roman" w:cs="Times New Roman"/>
                <w:b/>
                <w:bCs/>
                <w:spacing w:val="8"/>
                <w:sz w:val="20"/>
                <w:szCs w:val="20"/>
              </w:rPr>
              <w:t>e</w:t>
            </w:r>
          </w:p>
        </w:tc>
        <w:tc>
          <w:tcPr>
            <w:tcW w:w="2520" w:type="dxa"/>
          </w:tcPr>
          <w:p w:rsidR="009F0A27" w:rsidRPr="00E305B2" w:rsidRDefault="00CC2DB5" w:rsidP="00603D2C">
            <w:pPr>
              <w:ind w:left="72"/>
              <w:jc w:val="center"/>
              <w:rPr>
                <w:rFonts w:ascii="Times New Roman" w:hAnsi="Times New Roman" w:cs="Times New Roman"/>
                <w:sz w:val="20"/>
                <w:szCs w:val="20"/>
              </w:rPr>
            </w:pPr>
            <w:r>
              <w:rPr>
                <w:rFonts w:ascii="Times New Roman" w:hAnsi="Times New Roman" w:cs="Times New Roman"/>
                <w:sz w:val="20"/>
                <w:szCs w:val="20"/>
              </w:rPr>
              <w:t>Oct 2</w:t>
            </w:r>
            <w:r w:rsidR="00603D2C">
              <w:rPr>
                <w:rFonts w:ascii="Times New Roman" w:hAnsi="Times New Roman" w:cs="Times New Roman"/>
                <w:sz w:val="20"/>
                <w:szCs w:val="20"/>
              </w:rPr>
              <w:t>9</w:t>
            </w:r>
            <w:r>
              <w:rPr>
                <w:rFonts w:ascii="Times New Roman" w:hAnsi="Times New Roman" w:cs="Times New Roman"/>
                <w:sz w:val="20"/>
                <w:szCs w:val="20"/>
              </w:rPr>
              <w:t xml:space="preserve">, </w:t>
            </w:r>
            <w:r w:rsidR="009F0A27">
              <w:rPr>
                <w:rFonts w:ascii="Times New Roman" w:hAnsi="Times New Roman" w:cs="Times New Roman"/>
                <w:sz w:val="20"/>
                <w:szCs w:val="20"/>
              </w:rPr>
              <w:t>2019</w:t>
            </w:r>
          </w:p>
        </w:tc>
      </w:tr>
      <w:tr w:rsidR="009F0A27" w:rsidTr="004D78A7">
        <w:trPr>
          <w:trHeight w:hRule="exact" w:val="240"/>
        </w:trPr>
        <w:tc>
          <w:tcPr>
            <w:tcW w:w="2435" w:type="dxa"/>
          </w:tcPr>
          <w:p w:rsidR="009F0A27" w:rsidRDefault="009F0A27" w:rsidP="004D78A7">
            <w:pPr>
              <w:spacing w:after="0" w:line="217" w:lineRule="exact"/>
              <w:ind w:left="102" w:right="-20"/>
              <w:rPr>
                <w:rFonts w:ascii="Times New Roman" w:eastAsia="Times New Roman" w:hAnsi="Times New Roman" w:cs="Times New Roman"/>
                <w:sz w:val="20"/>
                <w:szCs w:val="20"/>
              </w:rPr>
            </w:pPr>
            <w:r>
              <w:rPr>
                <w:rFonts w:ascii="Times New Roman" w:eastAsia="Times New Roman" w:hAnsi="Times New Roman" w:cs="Times New Roman"/>
                <w:b/>
                <w:bCs/>
                <w:spacing w:val="9"/>
                <w:sz w:val="20"/>
                <w:szCs w:val="20"/>
              </w:rPr>
              <w:t xml:space="preserve">MRA </w:t>
            </w:r>
            <w:r w:rsidRPr="006F0888">
              <w:rPr>
                <w:rFonts w:ascii="Times New Roman" w:eastAsia="Times New Roman" w:hAnsi="Times New Roman" w:cs="Times New Roman"/>
                <w:b/>
                <w:bCs/>
                <w:spacing w:val="9"/>
                <w:sz w:val="20"/>
                <w:szCs w:val="20"/>
              </w:rPr>
              <w:t xml:space="preserve">Project </w:t>
            </w:r>
            <w:r>
              <w:rPr>
                <w:rFonts w:ascii="Times New Roman" w:eastAsia="Times New Roman" w:hAnsi="Times New Roman" w:cs="Times New Roman"/>
                <w:b/>
                <w:bCs/>
                <w:spacing w:val="9"/>
                <w:sz w:val="20"/>
                <w:szCs w:val="20"/>
              </w:rPr>
              <w:t>Manager</w:t>
            </w:r>
          </w:p>
        </w:tc>
        <w:tc>
          <w:tcPr>
            <w:tcW w:w="2520" w:type="dxa"/>
          </w:tcPr>
          <w:p w:rsidR="009F0A27" w:rsidRPr="00E305B2" w:rsidRDefault="009F0A27" w:rsidP="004D78A7">
            <w:pPr>
              <w:ind w:left="72"/>
              <w:jc w:val="center"/>
              <w:rPr>
                <w:rFonts w:ascii="Times New Roman" w:hAnsi="Times New Roman" w:cs="Times New Roman"/>
                <w:sz w:val="20"/>
                <w:szCs w:val="20"/>
              </w:rPr>
            </w:pPr>
            <w:r>
              <w:rPr>
                <w:rFonts w:ascii="Times New Roman" w:hAnsi="Times New Roman" w:cs="Times New Roman"/>
                <w:sz w:val="20"/>
                <w:szCs w:val="20"/>
              </w:rPr>
              <w:t>Charlie Peng</w:t>
            </w:r>
          </w:p>
        </w:tc>
      </w:tr>
    </w:tbl>
    <w:p w:rsidR="009D7E56" w:rsidRDefault="009D7E56">
      <w:pPr>
        <w:spacing w:before="9" w:after="0" w:line="170" w:lineRule="exact"/>
        <w:rPr>
          <w:sz w:val="17"/>
          <w:szCs w:val="17"/>
        </w:rPr>
      </w:pPr>
    </w:p>
    <w:p w:rsidR="004D78A7" w:rsidRDefault="004D78A7">
      <w:pPr>
        <w:spacing w:before="9" w:after="0" w:line="170" w:lineRule="exact"/>
        <w:rPr>
          <w:sz w:val="17"/>
          <w:szCs w:val="17"/>
        </w:rPr>
      </w:pPr>
    </w:p>
    <w:p w:rsidR="004D78A7" w:rsidRDefault="004D78A7">
      <w:pPr>
        <w:spacing w:before="9" w:after="0" w:line="170" w:lineRule="exact"/>
        <w:rPr>
          <w:sz w:val="17"/>
          <w:szCs w:val="17"/>
        </w:rPr>
      </w:pPr>
    </w:p>
    <w:p w:rsidR="004C3F49" w:rsidRDefault="004C3F49" w:rsidP="00F25301">
      <w:pPr>
        <w:spacing w:after="0" w:line="200" w:lineRule="exact"/>
        <w:ind w:right="120"/>
        <w:rPr>
          <w:sz w:val="20"/>
          <w:szCs w:val="20"/>
        </w:rPr>
      </w:pPr>
    </w:p>
    <w:tbl>
      <w:tblPr>
        <w:tblpPr w:leftFromText="180" w:rightFromText="180" w:vertAnchor="text" w:horzAnchor="margin" w:tblpYSpec="inside"/>
        <w:tblOverlap w:val="never"/>
        <w:tblW w:w="0" w:type="auto"/>
        <w:tblLayout w:type="fixed"/>
        <w:tblCellMar>
          <w:left w:w="0" w:type="dxa"/>
          <w:right w:w="0" w:type="dxa"/>
        </w:tblCellMar>
        <w:tblLook w:val="01E0" w:firstRow="1" w:lastRow="1" w:firstColumn="1" w:lastColumn="1" w:noHBand="0" w:noVBand="0"/>
      </w:tblPr>
      <w:tblGrid>
        <w:gridCol w:w="2628"/>
        <w:gridCol w:w="2633"/>
      </w:tblGrid>
      <w:tr w:rsidR="004D78A7" w:rsidTr="004D78A7">
        <w:trPr>
          <w:trHeight w:hRule="exact" w:val="240"/>
        </w:trPr>
        <w:tc>
          <w:tcPr>
            <w:tcW w:w="2628" w:type="dxa"/>
            <w:tcBorders>
              <w:top w:val="single" w:sz="4" w:space="0" w:color="000000"/>
              <w:left w:val="single" w:sz="4" w:space="0" w:color="000000"/>
              <w:bottom w:val="single" w:sz="4" w:space="0" w:color="000000"/>
              <w:right w:val="single" w:sz="4" w:space="0" w:color="000000"/>
            </w:tcBorders>
          </w:tcPr>
          <w:p w:rsidR="004D78A7" w:rsidRPr="00CC2DB5" w:rsidRDefault="00BA42AE" w:rsidP="004D78A7">
            <w:pPr>
              <w:spacing w:after="0" w:line="217" w:lineRule="exact"/>
              <w:ind w:left="100" w:right="-20"/>
              <w:rPr>
                <w:rFonts w:ascii="Times New Roman" w:eastAsia="Times New Roman" w:hAnsi="Times New Roman" w:cs="Times New Roman"/>
                <w:sz w:val="20"/>
                <w:szCs w:val="20"/>
              </w:rPr>
            </w:pPr>
            <w:r w:rsidRPr="00CC2DB5">
              <w:rPr>
                <w:rFonts w:ascii="Times New Roman" w:eastAsia="Times New Roman" w:hAnsi="Times New Roman" w:cs="Times New Roman"/>
                <w:b/>
                <w:bCs/>
                <w:sz w:val="20"/>
                <w:szCs w:val="20"/>
              </w:rPr>
              <w:t>MRA  Issued Date</w:t>
            </w:r>
          </w:p>
        </w:tc>
        <w:tc>
          <w:tcPr>
            <w:tcW w:w="2633" w:type="dxa"/>
            <w:tcBorders>
              <w:top w:val="single" w:sz="4" w:space="0" w:color="000000"/>
              <w:left w:val="single" w:sz="4" w:space="0" w:color="000000"/>
              <w:bottom w:val="single" w:sz="4" w:space="0" w:color="000000"/>
              <w:right w:val="single" w:sz="4" w:space="0" w:color="000000"/>
            </w:tcBorders>
          </w:tcPr>
          <w:p w:rsidR="004D78A7" w:rsidRPr="00CC2DB5" w:rsidRDefault="00BA42AE" w:rsidP="009427CE">
            <w:pPr>
              <w:ind w:left="54"/>
              <w:rPr>
                <w:rFonts w:ascii="Times New Roman" w:hAnsi="Times New Roman" w:cs="Times New Roman"/>
                <w:sz w:val="20"/>
                <w:szCs w:val="20"/>
              </w:rPr>
            </w:pPr>
            <w:r w:rsidRPr="00CC2DB5">
              <w:rPr>
                <w:rFonts w:ascii="Times New Roman" w:hAnsi="Times New Roman" w:cs="Times New Roman"/>
                <w:sz w:val="20"/>
                <w:szCs w:val="20"/>
              </w:rPr>
              <w:t>May 6, 2019</w:t>
            </w:r>
          </w:p>
        </w:tc>
      </w:tr>
    </w:tbl>
    <w:p w:rsidR="004D78A7" w:rsidRDefault="004D78A7" w:rsidP="00F25301">
      <w:pPr>
        <w:spacing w:after="0" w:line="200" w:lineRule="exact"/>
        <w:ind w:right="120"/>
        <w:rPr>
          <w:sz w:val="20"/>
          <w:szCs w:val="20"/>
        </w:rPr>
      </w:pPr>
    </w:p>
    <w:p w:rsidR="004D78A7" w:rsidRDefault="004D78A7" w:rsidP="00F25301">
      <w:pPr>
        <w:spacing w:after="0" w:line="200" w:lineRule="exact"/>
        <w:ind w:right="120"/>
        <w:rPr>
          <w:sz w:val="20"/>
          <w:szCs w:val="20"/>
        </w:rPr>
      </w:pPr>
    </w:p>
    <w:p w:rsidR="004D78A7" w:rsidRDefault="004D78A7" w:rsidP="00F25301">
      <w:pPr>
        <w:spacing w:after="0" w:line="200" w:lineRule="exact"/>
        <w:ind w:right="120"/>
        <w:rPr>
          <w:sz w:val="20"/>
          <w:szCs w:val="20"/>
        </w:rPr>
      </w:pPr>
    </w:p>
    <w:tbl>
      <w:tblPr>
        <w:tblW w:w="1343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1E0" w:firstRow="1" w:lastRow="1" w:firstColumn="1" w:lastColumn="1" w:noHBand="0" w:noVBand="0"/>
      </w:tblPr>
      <w:tblGrid>
        <w:gridCol w:w="1530"/>
        <w:gridCol w:w="11900"/>
      </w:tblGrid>
      <w:tr w:rsidR="004C3F49" w:rsidTr="00AA17A5">
        <w:trPr>
          <w:trHeight w:hRule="exact" w:val="236"/>
        </w:trPr>
        <w:tc>
          <w:tcPr>
            <w:tcW w:w="13430" w:type="dxa"/>
            <w:gridSpan w:val="2"/>
            <w:shd w:val="clear" w:color="auto" w:fill="D9D9D9" w:themeFill="background1" w:themeFillShade="D9"/>
            <w:vAlign w:val="center"/>
          </w:tcPr>
          <w:p w:rsidR="004C3F49" w:rsidRPr="00F25301" w:rsidRDefault="004A70C9" w:rsidP="000E5220">
            <w:pPr>
              <w:rPr>
                <w:rFonts w:ascii="Times New Roman" w:hAnsi="Times New Roman" w:cs="Times New Roman"/>
              </w:rPr>
            </w:pPr>
            <w:r>
              <w:rPr>
                <w:rFonts w:ascii="Times New Roman" w:eastAsia="Times New Roman" w:hAnsi="Times New Roman" w:cs="Times New Roman"/>
                <w:b/>
                <w:bCs/>
                <w:sz w:val="20"/>
                <w:szCs w:val="20"/>
              </w:rPr>
              <w:t xml:space="preserve"> </w:t>
            </w:r>
            <w:r w:rsidR="00DF50F6">
              <w:rPr>
                <w:rFonts w:ascii="Times New Roman" w:eastAsia="Times New Roman" w:hAnsi="Times New Roman" w:cs="Times New Roman"/>
                <w:b/>
                <w:bCs/>
                <w:sz w:val="20"/>
                <w:szCs w:val="20"/>
              </w:rPr>
              <w:t>FED MRA</w:t>
            </w:r>
          </w:p>
        </w:tc>
      </w:tr>
      <w:tr w:rsidR="004C3F49" w:rsidRPr="006F0888" w:rsidTr="00AA17A5">
        <w:trPr>
          <w:trHeight w:hRule="exact" w:val="5306"/>
        </w:trPr>
        <w:tc>
          <w:tcPr>
            <w:tcW w:w="1530" w:type="dxa"/>
            <w:vAlign w:val="center"/>
          </w:tcPr>
          <w:p w:rsidR="004C3F49" w:rsidRDefault="004C3F49" w:rsidP="004C3F49">
            <w:pPr>
              <w:spacing w:after="0" w:line="226" w:lineRule="auto"/>
              <w:ind w:left="161" w:right="428"/>
              <w:rPr>
                <w:rFonts w:ascii="Times New Roman" w:eastAsia="Times New Roman" w:hAnsi="Times New Roman" w:cs="Times New Roman"/>
                <w:sz w:val="13"/>
                <w:szCs w:val="13"/>
              </w:rPr>
            </w:pPr>
            <w:r w:rsidRPr="00E305B2">
              <w:rPr>
                <w:rFonts w:ascii="Times New Roman" w:eastAsia="Times New Roman" w:hAnsi="Times New Roman" w:cs="Times New Roman"/>
                <w:b/>
                <w:bCs/>
                <w:spacing w:val="-10"/>
                <w:sz w:val="20"/>
                <w:szCs w:val="20"/>
              </w:rPr>
              <w:t xml:space="preserve">Description of </w:t>
            </w:r>
            <w:r>
              <w:rPr>
                <w:rFonts w:ascii="Times New Roman" w:eastAsia="Times New Roman" w:hAnsi="Times New Roman" w:cs="Times New Roman"/>
                <w:b/>
                <w:bCs/>
                <w:spacing w:val="-10"/>
                <w:sz w:val="20"/>
                <w:szCs w:val="20"/>
              </w:rPr>
              <w:t xml:space="preserve"> MRA</w:t>
            </w:r>
          </w:p>
        </w:tc>
        <w:tc>
          <w:tcPr>
            <w:tcW w:w="11900" w:type="dxa"/>
            <w:vAlign w:val="center"/>
          </w:tcPr>
          <w:p w:rsidR="0048231F" w:rsidRPr="006422E6" w:rsidRDefault="00974570" w:rsidP="00090486">
            <w:pPr>
              <w:jc w:val="both"/>
              <w:rPr>
                <w:rFonts w:ascii="Times New Roman" w:hAnsi="Times New Roman" w:cs="Times New Roman"/>
                <w:b/>
                <w:color w:val="000000"/>
                <w:sz w:val="20"/>
                <w:u w:val="single"/>
                <w:lang w:eastAsia="zh-CN"/>
              </w:rPr>
            </w:pPr>
            <w:r>
              <w:rPr>
                <w:rFonts w:ascii="Times New Roman" w:hAnsi="Times New Roman" w:cs="Times New Roman"/>
                <w:b/>
                <w:color w:val="000000"/>
                <w:sz w:val="20"/>
                <w:u w:val="single"/>
                <w:lang w:eastAsia="zh-CN"/>
              </w:rPr>
              <w:t>MRA</w:t>
            </w:r>
            <w:r w:rsidR="0048231F" w:rsidRPr="006422E6">
              <w:rPr>
                <w:rFonts w:ascii="Times New Roman" w:hAnsi="Times New Roman" w:cs="Times New Roman"/>
                <w:b/>
                <w:color w:val="000000"/>
                <w:sz w:val="20"/>
                <w:u w:val="single"/>
                <w:lang w:eastAsia="zh-CN"/>
              </w:rPr>
              <w:t xml:space="preserve">: </w:t>
            </w:r>
            <w:r>
              <w:rPr>
                <w:rFonts w:ascii="Times New Roman" w:hAnsi="Times New Roman" w:cs="Times New Roman"/>
                <w:b/>
                <w:color w:val="000000"/>
                <w:sz w:val="20"/>
                <w:u w:val="single"/>
                <w:lang w:eastAsia="zh-CN"/>
              </w:rPr>
              <w:t>Support for and Transparency of ILST Assumptions</w:t>
            </w:r>
          </w:p>
          <w:p w:rsidR="00974570" w:rsidRPr="00974570" w:rsidRDefault="0048231F" w:rsidP="00090486">
            <w:pPr>
              <w:jc w:val="both"/>
              <w:rPr>
                <w:rFonts w:ascii="Times New Roman" w:hAnsi="Times New Roman" w:cs="Times New Roman"/>
                <w:i/>
                <w:iCs/>
                <w:color w:val="000000"/>
                <w:sz w:val="20"/>
              </w:rPr>
            </w:pPr>
            <w:r w:rsidRPr="006422E6">
              <w:rPr>
                <w:rFonts w:ascii="Times New Roman" w:hAnsi="Times New Roman" w:cs="Times New Roman"/>
                <w:b/>
                <w:color w:val="000000"/>
                <w:sz w:val="20"/>
                <w:u w:val="single"/>
                <w:lang w:eastAsia="zh-CN"/>
              </w:rPr>
              <w:t>Issue</w:t>
            </w:r>
            <w:r w:rsidRPr="006422E6">
              <w:rPr>
                <w:rFonts w:ascii="Times New Roman" w:hAnsi="Times New Roman" w:cs="Times New Roman"/>
                <w:color w:val="000000"/>
                <w:sz w:val="20"/>
                <w:lang w:eastAsia="zh-CN"/>
              </w:rPr>
              <w:t xml:space="preserve">: </w:t>
            </w:r>
            <w:r w:rsidR="00974570">
              <w:rPr>
                <w:rFonts w:ascii="Times New Roman" w:hAnsi="Times New Roman" w:cs="Times New Roman"/>
                <w:i/>
                <w:color w:val="000000"/>
                <w:sz w:val="20"/>
                <w:lang w:eastAsia="zh-CN"/>
              </w:rPr>
              <w:t>BOC’s support for and transparency of internal liquidity stress testing (ILST) assumptions for the branch’s financial institution (FI) deposits and off-balance-sheet</w:t>
            </w:r>
            <w:r w:rsidR="001C7788">
              <w:rPr>
                <w:rFonts w:ascii="Times New Roman" w:hAnsi="Times New Roman" w:cs="Times New Roman"/>
                <w:i/>
                <w:color w:val="000000"/>
                <w:sz w:val="20"/>
                <w:lang w:eastAsia="zh-CN"/>
              </w:rPr>
              <w:t xml:space="preserve"> </w:t>
            </w:r>
            <w:r w:rsidR="00974570">
              <w:rPr>
                <w:rFonts w:ascii="Times New Roman" w:hAnsi="Times New Roman" w:cs="Times New Roman"/>
                <w:i/>
                <w:color w:val="000000"/>
                <w:sz w:val="20"/>
                <w:lang w:eastAsia="zh-CN"/>
              </w:rPr>
              <w:t>(OBS) credit commitment facilities are insufficient and are not consistent with Regulation YY and SR Letter 10-6 supervisory standards and expectations, given the branch’s risk profile. Specifically, for FI deposits, BOC provided limited and insufficient support for the reactiveness factors used to derive the overnight and 14-day outflow rates. For the branch’s material OBS credit commitment exposures, the branch lacked sufficient support, analysis, and segmentation for sizable exposure assumption.</w:t>
            </w:r>
          </w:p>
          <w:p w:rsidR="004C3F49" w:rsidRDefault="00974570" w:rsidP="00090486">
            <w:pPr>
              <w:jc w:val="both"/>
              <w:rPr>
                <w:rFonts w:ascii="Times New Roman" w:hAnsi="Times New Roman" w:cs="Times New Roman"/>
                <w:i/>
                <w:iCs/>
                <w:color w:val="000000"/>
                <w:sz w:val="20"/>
              </w:rPr>
            </w:pPr>
            <w:r w:rsidRPr="004D78A7">
              <w:rPr>
                <w:rFonts w:ascii="Times New Roman" w:hAnsi="Times New Roman" w:cs="Times New Roman"/>
                <w:b/>
                <w:color w:val="000000"/>
                <w:sz w:val="20"/>
                <w:u w:val="single"/>
                <w:lang w:eastAsia="zh-CN"/>
              </w:rPr>
              <w:t>Impact</w:t>
            </w:r>
            <w:r w:rsidR="0048231F" w:rsidRPr="004D78A7">
              <w:rPr>
                <w:rFonts w:ascii="Times New Roman" w:hAnsi="Times New Roman" w:cs="Times New Roman"/>
                <w:color w:val="000000"/>
                <w:sz w:val="20"/>
                <w:lang w:eastAsia="zh-CN"/>
              </w:rPr>
              <w:t>:</w:t>
            </w:r>
            <w:r w:rsidR="0048231F" w:rsidRPr="006422E6">
              <w:rPr>
                <w:rFonts w:ascii="Times New Roman" w:hAnsi="Times New Roman" w:cs="Times New Roman"/>
                <w:color w:val="000000"/>
                <w:sz w:val="20"/>
                <w:lang w:eastAsia="zh-CN"/>
              </w:rPr>
              <w:t xml:space="preserve"> </w:t>
            </w:r>
            <w:r>
              <w:rPr>
                <w:rFonts w:ascii="Times New Roman" w:hAnsi="Times New Roman" w:cs="Times New Roman"/>
                <w:i/>
                <w:iCs/>
                <w:color w:val="000000"/>
                <w:sz w:val="20"/>
              </w:rPr>
              <w:t>The lack of support, segmentation, and documentation of key assumptions to fully explain how assumptions are derived and why they are appropriately stressful, given the scenario conditions, could lead to ILST results that do not account for liquidity vulnerabilities under stress.</w:t>
            </w:r>
          </w:p>
          <w:p w:rsidR="00C20F48" w:rsidRPr="00C20F48" w:rsidRDefault="00C20F48" w:rsidP="00090486">
            <w:pPr>
              <w:jc w:val="both"/>
              <w:rPr>
                <w:rFonts w:ascii="Times New Roman" w:hAnsi="Times New Roman" w:cs="Times New Roman"/>
                <w:i/>
                <w:color w:val="000000"/>
                <w:sz w:val="20"/>
              </w:rPr>
            </w:pPr>
            <w:r w:rsidRPr="004D78A7">
              <w:rPr>
                <w:rFonts w:ascii="Times New Roman" w:hAnsi="Times New Roman" w:cs="Times New Roman"/>
                <w:b/>
                <w:color w:val="000000"/>
                <w:sz w:val="20"/>
                <w:u w:val="single"/>
                <w:lang w:eastAsia="zh-CN"/>
              </w:rPr>
              <w:t>Required Action</w:t>
            </w:r>
            <w:r w:rsidRPr="004D78A7">
              <w:rPr>
                <w:rFonts w:ascii="Times New Roman" w:hAnsi="Times New Roman" w:cs="Times New Roman"/>
                <w:color w:val="000000"/>
                <w:sz w:val="20"/>
                <w:lang w:eastAsia="zh-CN"/>
              </w:rPr>
              <w:t>:</w:t>
            </w:r>
            <w:r>
              <w:rPr>
                <w:rFonts w:ascii="Times New Roman" w:hAnsi="Times New Roman" w:cs="Times New Roman"/>
                <w:b/>
                <w:color w:val="000000"/>
                <w:sz w:val="20"/>
                <w:lang w:eastAsia="zh-CN"/>
              </w:rPr>
              <w:t xml:space="preserve"> </w:t>
            </w:r>
            <w:r>
              <w:rPr>
                <w:rFonts w:ascii="Times New Roman" w:hAnsi="Times New Roman" w:cs="Times New Roman"/>
                <w:i/>
                <w:color w:val="000000"/>
                <w:sz w:val="20"/>
                <w:lang w:eastAsia="zh-CN"/>
              </w:rPr>
              <w:t>By October 31, 2019, BOC is required to improve assumption support and segmentation for all of the branch’s material assumptions, notable the firm’s sizable FI deposits</w:t>
            </w:r>
            <w:r w:rsidR="004208AF">
              <w:rPr>
                <w:rFonts w:ascii="Times New Roman" w:hAnsi="Times New Roman" w:cs="Times New Roman"/>
                <w:i/>
                <w:color w:val="000000"/>
                <w:sz w:val="20"/>
                <w:lang w:eastAsia="zh-CN"/>
              </w:rPr>
              <w:t xml:space="preserve"> and unfunded credit commitment exposures. Management is required to provide a clear data, and studies influencing the runoff rates used. In addition, the support and segmentation of unfunded credit commitments needs to be reasonable and to consider key risk factors and appropriate portfolio segmentation granularity.</w:t>
            </w:r>
          </w:p>
        </w:tc>
      </w:tr>
      <w:tr w:rsidR="006422E6" w:rsidRPr="006F0888" w:rsidTr="00AA17A5">
        <w:trPr>
          <w:trHeight w:hRule="exact" w:val="6944"/>
        </w:trPr>
        <w:tc>
          <w:tcPr>
            <w:tcW w:w="1530" w:type="dxa"/>
            <w:vAlign w:val="center"/>
          </w:tcPr>
          <w:p w:rsidR="006422E6" w:rsidRPr="00E305B2" w:rsidRDefault="006422E6" w:rsidP="004C3F49">
            <w:pPr>
              <w:spacing w:after="0" w:line="226" w:lineRule="auto"/>
              <w:ind w:left="161" w:right="428"/>
              <w:rPr>
                <w:rFonts w:ascii="Times New Roman" w:eastAsia="Times New Roman" w:hAnsi="Times New Roman" w:cs="Times New Roman"/>
                <w:b/>
                <w:bCs/>
                <w:spacing w:val="-10"/>
                <w:sz w:val="20"/>
                <w:szCs w:val="20"/>
              </w:rPr>
            </w:pPr>
            <w:r w:rsidRPr="00E305B2">
              <w:rPr>
                <w:rFonts w:ascii="Times New Roman" w:eastAsia="Times New Roman" w:hAnsi="Times New Roman" w:cs="Times New Roman"/>
                <w:b/>
                <w:bCs/>
                <w:spacing w:val="-10"/>
                <w:sz w:val="20"/>
                <w:szCs w:val="20"/>
              </w:rPr>
              <w:lastRenderedPageBreak/>
              <w:t>Description of Action Item(s) and</w:t>
            </w:r>
            <w:r>
              <w:rPr>
                <w:rFonts w:ascii="Times New Roman" w:eastAsia="Times New Roman" w:hAnsi="Times New Roman" w:cs="Times New Roman"/>
                <w:b/>
                <w:bCs/>
                <w:spacing w:val="-10"/>
                <w:sz w:val="20"/>
                <w:szCs w:val="20"/>
              </w:rPr>
              <w:t xml:space="preserve"> </w:t>
            </w:r>
            <w:r w:rsidRPr="00E305B2">
              <w:rPr>
                <w:rFonts w:ascii="Times New Roman" w:eastAsia="Times New Roman" w:hAnsi="Times New Roman" w:cs="Times New Roman"/>
                <w:b/>
                <w:bCs/>
                <w:spacing w:val="-10"/>
                <w:sz w:val="20"/>
                <w:szCs w:val="20"/>
              </w:rPr>
              <w:t>Detailed Step(s</w:t>
            </w:r>
            <w:r>
              <w:rPr>
                <w:rFonts w:ascii="Times New Roman" w:eastAsia="Times New Roman" w:hAnsi="Times New Roman" w:cs="Times New Roman"/>
                <w:b/>
                <w:bCs/>
                <w:spacing w:val="1"/>
                <w:sz w:val="20"/>
                <w:szCs w:val="20"/>
              </w:rPr>
              <w:t>)</w:t>
            </w:r>
          </w:p>
        </w:tc>
        <w:tc>
          <w:tcPr>
            <w:tcW w:w="11900" w:type="dxa"/>
            <w:vAlign w:val="center"/>
          </w:tcPr>
          <w:p w:rsidR="004208AF" w:rsidRDefault="006422E6" w:rsidP="00090486">
            <w:pPr>
              <w:ind w:left="48"/>
              <w:jc w:val="both"/>
              <w:rPr>
                <w:rFonts w:ascii="Times New Roman" w:hAnsi="Times New Roman" w:cs="Times New Roman"/>
                <w:sz w:val="20"/>
                <w:lang w:eastAsia="zh-CN"/>
              </w:rPr>
            </w:pPr>
            <w:r w:rsidRPr="002F4A16">
              <w:rPr>
                <w:rFonts w:ascii="Times New Roman" w:hAnsi="Times New Roman" w:cs="Times New Roman"/>
                <w:b/>
                <w:sz w:val="20"/>
                <w:lang w:eastAsia="zh-CN"/>
              </w:rPr>
              <w:t>BOC USA Response</w:t>
            </w:r>
            <w:r w:rsidRPr="002F4A16">
              <w:rPr>
                <w:rFonts w:ascii="Times New Roman" w:hAnsi="Times New Roman" w:cs="Times New Roman"/>
                <w:sz w:val="20"/>
                <w:lang w:eastAsia="zh-CN"/>
              </w:rPr>
              <w:t xml:space="preserve">: </w:t>
            </w:r>
            <w:r w:rsidR="004208AF" w:rsidRPr="004208AF">
              <w:rPr>
                <w:rFonts w:ascii="Times New Roman" w:hAnsi="Times New Roman" w:cs="Times New Roman"/>
                <w:sz w:val="20"/>
                <w:lang w:eastAsia="zh-CN"/>
              </w:rPr>
              <w:t xml:space="preserve">While relevant data and studies have been analyzed during the development of runoff rates and reactiveness factors for financial institution deposits, BOC USA Management (the “Management”) concurs that the Bank </w:t>
            </w:r>
            <w:r w:rsidR="004208AF" w:rsidRPr="004208AF">
              <w:rPr>
                <w:rFonts w:ascii="Times New Roman" w:hAnsi="Times New Roman" w:cs="Times New Roman" w:hint="eastAsia"/>
                <w:sz w:val="20"/>
                <w:lang w:eastAsia="zh-CN"/>
              </w:rPr>
              <w:t xml:space="preserve">needs to improve the </w:t>
            </w:r>
            <w:r w:rsidR="004208AF" w:rsidRPr="004208AF">
              <w:rPr>
                <w:rFonts w:ascii="Times New Roman" w:hAnsi="Times New Roman" w:cs="Times New Roman"/>
                <w:sz w:val="20"/>
                <w:lang w:eastAsia="zh-CN"/>
              </w:rPr>
              <w:t xml:space="preserve">support for the </w:t>
            </w:r>
            <w:r w:rsidR="00F530B2">
              <w:rPr>
                <w:rFonts w:ascii="Times New Roman" w:hAnsi="Times New Roman" w:cs="Times New Roman"/>
                <w:sz w:val="20"/>
                <w:lang w:eastAsia="zh-CN"/>
              </w:rPr>
              <w:t>r</w:t>
            </w:r>
            <w:r w:rsidR="004208AF" w:rsidRPr="004208AF">
              <w:rPr>
                <w:rFonts w:ascii="Times New Roman" w:hAnsi="Times New Roman" w:cs="Times New Roman"/>
                <w:sz w:val="20"/>
                <w:lang w:eastAsia="zh-CN"/>
              </w:rPr>
              <w:t>eactiveness factors used to derive the overnight and 14-day outflow rate.</w:t>
            </w:r>
          </w:p>
          <w:p w:rsidR="00F530B2" w:rsidRDefault="00F530B2" w:rsidP="00090486">
            <w:pPr>
              <w:ind w:left="48"/>
              <w:jc w:val="both"/>
              <w:rPr>
                <w:rFonts w:ascii="Times New Roman" w:hAnsi="Times New Roman" w:cs="Times New Roman"/>
                <w:sz w:val="20"/>
                <w:lang w:eastAsia="zh-CN"/>
              </w:rPr>
            </w:pPr>
            <w:r>
              <w:rPr>
                <w:rFonts w:ascii="Times New Roman" w:hAnsi="Times New Roman" w:cs="Times New Roman"/>
                <w:sz w:val="20"/>
                <w:lang w:eastAsia="zh-CN"/>
              </w:rPr>
              <w:t>In addition, the Bank currently applies the runoff rates from Liquidity Coverage Ratio (LCR) rules for OBS credit commitment due to the limitation of the Bank’s own historical data. The Bank currently segments corporate and financial sectors to reflect the Bank’s business profile, and is in the progress of segmenting liquidity and credit facilities to enhance the runoff rates. The Management concurs with the finding and will consider additional key risk factors and appropriate portfolio segmentation granularity to reasonably support the OBS unfunded credit commitment runoff rates.</w:t>
            </w:r>
          </w:p>
          <w:p w:rsidR="006422E6" w:rsidRDefault="006422E6" w:rsidP="00090486">
            <w:pPr>
              <w:ind w:left="48"/>
              <w:jc w:val="both"/>
              <w:rPr>
                <w:rFonts w:ascii="Times New Roman" w:hAnsi="Times New Roman" w:cs="Times New Roman"/>
                <w:sz w:val="20"/>
                <w:lang w:eastAsia="zh-CN"/>
              </w:rPr>
            </w:pPr>
            <w:r w:rsidRPr="00665DCC">
              <w:rPr>
                <w:rFonts w:ascii="Times New Roman" w:hAnsi="Times New Roman" w:cs="Times New Roman"/>
                <w:b/>
                <w:sz w:val="20"/>
                <w:lang w:eastAsia="zh-CN"/>
              </w:rPr>
              <w:t>BOC USA Action Plan and Timeline</w:t>
            </w:r>
            <w:r w:rsidRPr="002F4A16">
              <w:rPr>
                <w:rFonts w:ascii="Times New Roman" w:hAnsi="Times New Roman" w:cs="Times New Roman"/>
                <w:sz w:val="20"/>
                <w:lang w:eastAsia="zh-CN"/>
              </w:rPr>
              <w:t xml:space="preserve">: </w:t>
            </w:r>
            <w:r w:rsidR="00F530B2" w:rsidRPr="00F530B2">
              <w:rPr>
                <w:rFonts w:ascii="Times New Roman" w:hAnsi="Times New Roman" w:cs="Times New Roman"/>
                <w:sz w:val="20"/>
                <w:lang w:eastAsia="zh-CN"/>
              </w:rPr>
              <w:t>The Management will collect and analyze the Bank’s internal historical data, and leverage any available external data and studies to derive the financial institution deposits runoff rates and reactiveness factors under different stressed scenarios. The Management will articulate the linkage of factors, data and studies influencing the runoff rates.</w:t>
            </w:r>
          </w:p>
          <w:p w:rsidR="00F530B2" w:rsidRDefault="00F530B2" w:rsidP="00090486">
            <w:pPr>
              <w:ind w:left="48"/>
              <w:jc w:val="both"/>
              <w:rPr>
                <w:rFonts w:ascii="Times New Roman" w:hAnsi="Times New Roman" w:cs="Times New Roman"/>
                <w:sz w:val="20"/>
                <w:lang w:eastAsia="zh-CN"/>
              </w:rPr>
            </w:pPr>
            <w:r>
              <w:rPr>
                <w:rFonts w:ascii="Times New Roman" w:hAnsi="Times New Roman" w:cs="Times New Roman"/>
                <w:sz w:val="20"/>
                <w:lang w:eastAsia="zh-CN"/>
              </w:rPr>
              <w:t>Moreover, the Management will perform analysis with key risk factors and appropriate portfolio segmentation granularity to support</w:t>
            </w:r>
            <w:r w:rsidR="009F0A27">
              <w:rPr>
                <w:rFonts w:ascii="Times New Roman" w:hAnsi="Times New Roman" w:cs="Times New Roman"/>
                <w:sz w:val="20"/>
                <w:lang w:eastAsia="zh-CN"/>
              </w:rPr>
              <w:t xml:space="preserve"> OBS unfunded credit commitment runoff rates. The internal and external data will be considered and utilized in the development of runoff rates for the additional segmentations. The Management will document the appropriate segmentations and their corresponding runoff rates with sufficient details.</w:t>
            </w:r>
          </w:p>
          <w:p w:rsidR="009F0A27" w:rsidRDefault="009F0A27" w:rsidP="00090486">
            <w:pPr>
              <w:ind w:left="48"/>
              <w:jc w:val="both"/>
              <w:rPr>
                <w:rFonts w:ascii="Times New Roman" w:hAnsi="Times New Roman" w:cs="Times New Roman"/>
                <w:sz w:val="20"/>
                <w:lang w:eastAsia="zh-CN"/>
              </w:rPr>
            </w:pPr>
            <w:r>
              <w:rPr>
                <w:rFonts w:ascii="Times New Roman" w:hAnsi="Times New Roman" w:cs="Times New Roman"/>
                <w:sz w:val="20"/>
                <w:lang w:eastAsia="zh-CN"/>
              </w:rPr>
              <w:t xml:space="preserve">Independent Risk Management functions will review and validate the data analysis &amp; segmentation methodology and documentation to ensure that the runoff rates are </w:t>
            </w:r>
            <w:r w:rsidR="000A5F82">
              <w:rPr>
                <w:rFonts w:ascii="Times New Roman" w:hAnsi="Times New Roman" w:cs="Times New Roman"/>
                <w:sz w:val="20"/>
                <w:lang w:eastAsia="zh-CN"/>
              </w:rPr>
              <w:t>well-supported</w:t>
            </w:r>
            <w:r>
              <w:rPr>
                <w:rFonts w:ascii="Times New Roman" w:hAnsi="Times New Roman" w:cs="Times New Roman"/>
                <w:sz w:val="20"/>
                <w:lang w:eastAsia="zh-CN"/>
              </w:rPr>
              <w:t xml:space="preserve">, </w:t>
            </w:r>
            <w:r w:rsidR="000A5F82">
              <w:rPr>
                <w:rFonts w:ascii="Times New Roman" w:hAnsi="Times New Roman" w:cs="Times New Roman"/>
                <w:sz w:val="20"/>
                <w:lang w:eastAsia="zh-CN"/>
              </w:rPr>
              <w:t>well-documented</w:t>
            </w:r>
            <w:r>
              <w:rPr>
                <w:rFonts w:ascii="Times New Roman" w:hAnsi="Times New Roman" w:cs="Times New Roman"/>
                <w:sz w:val="20"/>
                <w:lang w:eastAsia="zh-CN"/>
              </w:rPr>
              <w:t xml:space="preserve"> and based on sound rationale.</w:t>
            </w:r>
          </w:p>
          <w:p w:rsidR="006422E6" w:rsidRPr="00AA17A5" w:rsidRDefault="004D78A7" w:rsidP="00090486">
            <w:pPr>
              <w:ind w:left="48"/>
              <w:jc w:val="both"/>
              <w:rPr>
                <w:rFonts w:ascii="Times New Roman" w:hAnsi="Times New Roman" w:cs="Times New Roman"/>
                <w:sz w:val="20"/>
                <w:lang w:eastAsia="zh-CN"/>
              </w:rPr>
            </w:pPr>
            <w:r>
              <w:rPr>
                <w:rFonts w:ascii="Times New Roman" w:hAnsi="Times New Roman" w:cs="Times New Roman"/>
                <w:sz w:val="20"/>
                <w:lang w:eastAsia="zh-CN"/>
              </w:rPr>
              <w:t>The Management will then obtain the appropriate levels of approval, implement the MRA remediation action and submit the remediation package by October 31</w:t>
            </w:r>
            <w:r w:rsidRPr="004D78A7">
              <w:rPr>
                <w:rFonts w:ascii="Times New Roman" w:hAnsi="Times New Roman" w:cs="Times New Roman"/>
                <w:sz w:val="20"/>
                <w:vertAlign w:val="superscript"/>
                <w:lang w:eastAsia="zh-CN"/>
              </w:rPr>
              <w:t>st</w:t>
            </w:r>
            <w:r>
              <w:rPr>
                <w:rFonts w:ascii="Times New Roman" w:hAnsi="Times New Roman" w:cs="Times New Roman"/>
                <w:sz w:val="20"/>
                <w:lang w:eastAsia="zh-CN"/>
              </w:rPr>
              <w:t>, 2019.</w:t>
            </w:r>
          </w:p>
        </w:tc>
      </w:tr>
    </w:tbl>
    <w:p w:rsidR="00F25301" w:rsidRDefault="00F25301">
      <w:pPr>
        <w:spacing w:after="0"/>
        <w:sectPr w:rsidR="00F25301">
          <w:headerReference w:type="default" r:id="rId8"/>
          <w:footerReference w:type="default" r:id="rId9"/>
          <w:type w:val="continuous"/>
          <w:pgSz w:w="15840" w:h="12240" w:orient="landscape"/>
          <w:pgMar w:top="1400" w:right="1240" w:bottom="1100" w:left="1160" w:header="266" w:footer="916" w:gutter="0"/>
          <w:pgNumType w:start="1"/>
          <w:cols w:space="720"/>
        </w:sectPr>
      </w:pPr>
    </w:p>
    <w:tbl>
      <w:tblPr>
        <w:tblStyle w:val="TableGrid"/>
        <w:tblW w:w="0" w:type="auto"/>
        <w:tblInd w:w="-5" w:type="dxa"/>
        <w:tblLook w:val="04A0" w:firstRow="1" w:lastRow="0" w:firstColumn="1" w:lastColumn="0" w:noHBand="0" w:noVBand="1"/>
      </w:tblPr>
      <w:tblGrid>
        <w:gridCol w:w="13275"/>
      </w:tblGrid>
      <w:tr w:rsidR="00E305B2" w:rsidTr="00AA17A5">
        <w:tc>
          <w:tcPr>
            <w:tcW w:w="13275" w:type="dxa"/>
            <w:shd w:val="clear" w:color="auto" w:fill="D9D9D9" w:themeFill="background1" w:themeFillShade="D9"/>
          </w:tcPr>
          <w:p w:rsidR="00E305B2" w:rsidRDefault="00E305B2" w:rsidP="006F0888">
            <w:pPr>
              <w:tabs>
                <w:tab w:val="left" w:pos="13180"/>
              </w:tabs>
              <w:spacing w:before="33"/>
              <w:ind w:right="-20"/>
              <w:rPr>
                <w:rFonts w:ascii="Times New Roman" w:eastAsia="Times New Roman" w:hAnsi="Times New Roman" w:cs="Times New Roman"/>
                <w:b/>
                <w:bCs/>
                <w:sz w:val="20"/>
                <w:szCs w:val="20"/>
                <w:highlight w:val="lightGray"/>
              </w:rPr>
            </w:pPr>
            <w:r w:rsidRPr="00E305B2">
              <w:rPr>
                <w:rFonts w:ascii="Times New Roman" w:eastAsia="Times New Roman" w:hAnsi="Times New Roman" w:cs="Times New Roman"/>
                <w:b/>
                <w:bCs/>
                <w:sz w:val="20"/>
                <w:szCs w:val="20"/>
              </w:rPr>
              <w:lastRenderedPageBreak/>
              <w:t>Part 1 – Evidence of Project Execution</w:t>
            </w:r>
            <w:r w:rsidR="004C3F49">
              <w:rPr>
                <w:rFonts w:ascii="Times New Roman" w:eastAsia="Times New Roman" w:hAnsi="Times New Roman" w:cs="Times New Roman"/>
                <w:b/>
                <w:bCs/>
                <w:sz w:val="20"/>
                <w:szCs w:val="20"/>
              </w:rPr>
              <w:t xml:space="preserve"> from the First Line of Defense</w:t>
            </w:r>
          </w:p>
        </w:tc>
      </w:tr>
    </w:tbl>
    <w:p w:rsidR="00E305B2" w:rsidRPr="00E305B2" w:rsidRDefault="00E305B2" w:rsidP="00583DDF">
      <w:pPr>
        <w:spacing w:after="0" w:line="240" w:lineRule="auto"/>
        <w:ind w:right="-20"/>
        <w:jc w:val="both"/>
        <w:rPr>
          <w:rFonts w:ascii="Times New Roman" w:eastAsia="Times New Roman" w:hAnsi="Times New Roman" w:cs="Times New Roman"/>
          <w:sz w:val="20"/>
          <w:szCs w:val="20"/>
        </w:rPr>
      </w:pPr>
    </w:p>
    <w:tbl>
      <w:tblPr>
        <w:tblW w:w="0" w:type="auto"/>
        <w:tblLayout w:type="fixed"/>
        <w:tblCellMar>
          <w:left w:w="0" w:type="dxa"/>
          <w:right w:w="0" w:type="dxa"/>
        </w:tblCellMar>
        <w:tblLook w:val="01E0" w:firstRow="1" w:lastRow="1" w:firstColumn="1" w:lastColumn="1" w:noHBand="0" w:noVBand="0"/>
      </w:tblPr>
      <w:tblGrid>
        <w:gridCol w:w="1445"/>
        <w:gridCol w:w="9090"/>
        <w:gridCol w:w="2700"/>
      </w:tblGrid>
      <w:tr w:rsidR="00A612A1" w:rsidRPr="00F25301" w:rsidTr="006422E6">
        <w:trPr>
          <w:cantSplit/>
          <w:trHeight w:hRule="exact" w:val="240"/>
          <w:tblHeader/>
        </w:trPr>
        <w:tc>
          <w:tcPr>
            <w:tcW w:w="1445"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rsidR="00A612A1" w:rsidRDefault="00A612A1" w:rsidP="00E305B2">
            <w:pPr>
              <w:spacing w:after="0" w:line="217" w:lineRule="exact"/>
              <w:ind w:left="-6" w:right="-20"/>
              <w:jc w:val="center"/>
              <w:rPr>
                <w:rFonts w:ascii="Times New Roman" w:eastAsia="Times New Roman" w:hAnsi="Times New Roman" w:cs="Times New Roman"/>
                <w:b/>
                <w:bCs/>
                <w:sz w:val="20"/>
                <w:szCs w:val="20"/>
                <w:highlight w:val="lightGray"/>
              </w:rPr>
            </w:pPr>
            <w:r>
              <w:rPr>
                <w:rFonts w:ascii="Times New Roman" w:eastAsia="Times New Roman" w:hAnsi="Times New Roman" w:cs="Times New Roman"/>
                <w:b/>
                <w:bCs/>
                <w:sz w:val="20"/>
                <w:szCs w:val="20"/>
                <w:highlight w:val="lightGray"/>
              </w:rPr>
              <w:t>Department</w:t>
            </w:r>
          </w:p>
        </w:tc>
        <w:tc>
          <w:tcPr>
            <w:tcW w:w="909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tcPr>
          <w:p w:rsidR="00A612A1" w:rsidRPr="00E305B2" w:rsidRDefault="00A612A1" w:rsidP="00E305B2">
            <w:pPr>
              <w:spacing w:after="0" w:line="217" w:lineRule="exact"/>
              <w:ind w:left="-6" w:right="-20"/>
              <w:jc w:val="center"/>
              <w:rPr>
                <w:rFonts w:ascii="Times New Roman" w:eastAsia="Times New Roman" w:hAnsi="Times New Roman" w:cs="Times New Roman"/>
                <w:b/>
                <w:bCs/>
                <w:sz w:val="20"/>
                <w:szCs w:val="20"/>
                <w:highlight w:val="lightGray"/>
              </w:rPr>
            </w:pPr>
            <w:r>
              <w:rPr>
                <w:rFonts w:ascii="Times New Roman" w:eastAsia="Times New Roman" w:hAnsi="Times New Roman" w:cs="Times New Roman"/>
                <w:b/>
                <w:bCs/>
                <w:sz w:val="20"/>
                <w:szCs w:val="20"/>
                <w:highlight w:val="lightGray"/>
              </w:rPr>
              <w:t>Description</w:t>
            </w:r>
          </w:p>
        </w:tc>
        <w:tc>
          <w:tcPr>
            <w:tcW w:w="270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tcPr>
          <w:p w:rsidR="00A612A1" w:rsidRPr="00E305B2" w:rsidRDefault="00A612A1" w:rsidP="00E305B2">
            <w:pPr>
              <w:spacing w:after="0" w:line="217" w:lineRule="exact"/>
              <w:ind w:left="-3" w:right="-20"/>
              <w:jc w:val="center"/>
              <w:rPr>
                <w:rFonts w:ascii="Times New Roman" w:eastAsia="Times New Roman" w:hAnsi="Times New Roman" w:cs="Times New Roman"/>
                <w:b/>
                <w:bCs/>
                <w:sz w:val="20"/>
                <w:szCs w:val="20"/>
                <w:highlight w:val="lightGray"/>
              </w:rPr>
            </w:pPr>
            <w:r>
              <w:rPr>
                <w:rFonts w:ascii="Times New Roman" w:eastAsia="Times New Roman" w:hAnsi="Times New Roman" w:cs="Times New Roman"/>
                <w:b/>
                <w:bCs/>
                <w:sz w:val="20"/>
                <w:szCs w:val="20"/>
                <w:highlight w:val="lightGray"/>
              </w:rPr>
              <w:t>Evidence</w:t>
            </w:r>
          </w:p>
        </w:tc>
      </w:tr>
      <w:tr w:rsidR="00A612A1" w:rsidTr="006422E6">
        <w:trPr>
          <w:trHeight w:hRule="exact" w:val="6656"/>
        </w:trPr>
        <w:tc>
          <w:tcPr>
            <w:tcW w:w="1445" w:type="dxa"/>
            <w:tcBorders>
              <w:top w:val="single" w:sz="4" w:space="0" w:color="000000"/>
              <w:left w:val="single" w:sz="4" w:space="0" w:color="000000"/>
              <w:bottom w:val="single" w:sz="4" w:space="0" w:color="auto"/>
              <w:right w:val="single" w:sz="4" w:space="0" w:color="000000"/>
            </w:tcBorders>
            <w:vAlign w:val="center"/>
          </w:tcPr>
          <w:p w:rsidR="00A612A1" w:rsidRDefault="00AA17A5" w:rsidP="00656397">
            <w:pPr>
              <w:jc w:val="center"/>
              <w:rPr>
                <w:rFonts w:ascii="Times New Roman" w:hAnsi="Times New Roman" w:cs="Times New Roman"/>
                <w:sz w:val="20"/>
                <w:szCs w:val="20"/>
              </w:rPr>
            </w:pPr>
            <w:r>
              <w:rPr>
                <w:rFonts w:ascii="Times New Roman" w:hAnsi="Times New Roman" w:cs="Times New Roman"/>
                <w:sz w:val="20"/>
                <w:szCs w:val="20"/>
              </w:rPr>
              <w:t>TRY</w:t>
            </w:r>
          </w:p>
        </w:tc>
        <w:tc>
          <w:tcPr>
            <w:tcW w:w="9090" w:type="dxa"/>
            <w:tcBorders>
              <w:top w:val="single" w:sz="4" w:space="0" w:color="000000"/>
              <w:left w:val="single" w:sz="4" w:space="0" w:color="000000"/>
              <w:bottom w:val="single" w:sz="4" w:space="0" w:color="auto"/>
              <w:right w:val="single" w:sz="4" w:space="0" w:color="000000"/>
            </w:tcBorders>
            <w:vAlign w:val="center"/>
          </w:tcPr>
          <w:p w:rsidR="00DF65F1" w:rsidRPr="00DF65F1" w:rsidRDefault="00DF65F1" w:rsidP="00090486">
            <w:pPr>
              <w:jc w:val="both"/>
              <w:rPr>
                <w:rFonts w:ascii="Times New Roman" w:hAnsi="Times New Roman" w:cs="Times New Roman"/>
                <w:sz w:val="20"/>
                <w:szCs w:val="20"/>
              </w:rPr>
            </w:pPr>
            <w:r w:rsidRPr="00DF65F1">
              <w:rPr>
                <w:rFonts w:ascii="Times New Roman" w:hAnsi="Times New Roman" w:cs="Times New Roman"/>
                <w:sz w:val="20"/>
                <w:szCs w:val="20"/>
              </w:rPr>
              <w:t xml:space="preserve">The </w:t>
            </w:r>
            <w:r w:rsidR="00842750" w:rsidRPr="00DF65F1">
              <w:rPr>
                <w:rFonts w:ascii="Times New Roman" w:hAnsi="Times New Roman" w:cs="Times New Roman"/>
                <w:sz w:val="20"/>
                <w:szCs w:val="20"/>
              </w:rPr>
              <w:t>Bank’s</w:t>
            </w:r>
            <w:r w:rsidR="00842750">
              <w:rPr>
                <w:rFonts w:ascii="Times New Roman" w:hAnsi="Times New Roman" w:cs="Times New Roman"/>
                <w:sz w:val="20"/>
                <w:szCs w:val="20"/>
              </w:rPr>
              <w:t xml:space="preserve"> First Line of Defense unit </w:t>
            </w:r>
            <w:r w:rsidR="00AA17A5">
              <w:rPr>
                <w:rFonts w:ascii="Times New Roman" w:hAnsi="Times New Roman" w:cs="Times New Roman"/>
                <w:sz w:val="20"/>
                <w:szCs w:val="20"/>
              </w:rPr>
              <w:t>Treasury</w:t>
            </w:r>
            <w:r w:rsidRPr="00DF65F1">
              <w:rPr>
                <w:rFonts w:ascii="Times New Roman" w:hAnsi="Times New Roman" w:cs="Times New Roman"/>
                <w:sz w:val="20"/>
                <w:szCs w:val="20"/>
              </w:rPr>
              <w:t xml:space="preserve"> Department (“</w:t>
            </w:r>
            <w:r w:rsidR="00AA17A5">
              <w:rPr>
                <w:rFonts w:ascii="Times New Roman" w:hAnsi="Times New Roman" w:cs="Times New Roman"/>
                <w:sz w:val="20"/>
                <w:szCs w:val="20"/>
              </w:rPr>
              <w:t>TRY</w:t>
            </w:r>
            <w:r w:rsidRPr="00DF65F1">
              <w:rPr>
                <w:rFonts w:ascii="Times New Roman" w:hAnsi="Times New Roman" w:cs="Times New Roman"/>
                <w:sz w:val="20"/>
                <w:szCs w:val="20"/>
              </w:rPr>
              <w:t xml:space="preserve">”) has enhanced </w:t>
            </w:r>
            <w:r w:rsidR="000A5F82">
              <w:rPr>
                <w:rFonts w:ascii="Times New Roman" w:hAnsi="Times New Roman" w:cs="Times New Roman"/>
                <w:sz w:val="20"/>
                <w:szCs w:val="20"/>
              </w:rPr>
              <w:t>the</w:t>
            </w:r>
            <w:r w:rsidR="00842750">
              <w:rPr>
                <w:rFonts w:ascii="Times New Roman" w:hAnsi="Times New Roman" w:cs="Times New Roman"/>
                <w:sz w:val="20"/>
                <w:szCs w:val="20"/>
              </w:rPr>
              <w:t xml:space="preserve"> </w:t>
            </w:r>
            <w:r w:rsidR="00842750" w:rsidRPr="00842750">
              <w:rPr>
                <w:rFonts w:ascii="Times New Roman" w:hAnsi="Times New Roman" w:cs="Times New Roman"/>
                <w:sz w:val="20"/>
                <w:szCs w:val="20"/>
              </w:rPr>
              <w:t>internal liquidity stress testing (ILST)</w:t>
            </w:r>
            <w:r w:rsidRPr="00DF65F1">
              <w:rPr>
                <w:rFonts w:ascii="Times New Roman" w:hAnsi="Times New Roman" w:cs="Times New Roman"/>
                <w:sz w:val="20"/>
                <w:szCs w:val="20"/>
              </w:rPr>
              <w:t xml:space="preserve"> methodology</w:t>
            </w:r>
            <w:r w:rsidR="000A5F82">
              <w:rPr>
                <w:rFonts w:ascii="Times New Roman" w:hAnsi="Times New Roman" w:cs="Times New Roman"/>
                <w:sz w:val="20"/>
                <w:szCs w:val="20"/>
              </w:rPr>
              <w:t xml:space="preserve"> and provide</w:t>
            </w:r>
            <w:r w:rsidR="00C42917">
              <w:rPr>
                <w:rFonts w:ascii="Times New Roman" w:hAnsi="Times New Roman" w:cs="Times New Roman"/>
                <w:sz w:val="20"/>
                <w:szCs w:val="20"/>
              </w:rPr>
              <w:t>d</w:t>
            </w:r>
            <w:r w:rsidR="000A5F82">
              <w:rPr>
                <w:rFonts w:ascii="Times New Roman" w:hAnsi="Times New Roman" w:cs="Times New Roman"/>
                <w:sz w:val="20"/>
                <w:szCs w:val="20"/>
              </w:rPr>
              <w:t xml:space="preserve"> </w:t>
            </w:r>
            <w:r w:rsidR="00842750">
              <w:rPr>
                <w:rFonts w:ascii="Times New Roman" w:hAnsi="Times New Roman" w:cs="Times New Roman"/>
                <w:sz w:val="20"/>
                <w:szCs w:val="20"/>
              </w:rPr>
              <w:t>adequate</w:t>
            </w:r>
            <w:r w:rsidR="000A5F82">
              <w:rPr>
                <w:rFonts w:ascii="Times New Roman" w:hAnsi="Times New Roman" w:cs="Times New Roman"/>
                <w:sz w:val="20"/>
                <w:szCs w:val="20"/>
              </w:rPr>
              <w:t xml:space="preserve"> support</w:t>
            </w:r>
            <w:r w:rsidR="00842750">
              <w:rPr>
                <w:rFonts w:ascii="Times New Roman" w:hAnsi="Times New Roman" w:cs="Times New Roman"/>
                <w:sz w:val="20"/>
                <w:szCs w:val="20"/>
              </w:rPr>
              <w:t>ing evidence</w:t>
            </w:r>
            <w:r w:rsidRPr="00DF65F1">
              <w:rPr>
                <w:rFonts w:ascii="Times New Roman" w:hAnsi="Times New Roman" w:cs="Times New Roman"/>
                <w:sz w:val="20"/>
                <w:szCs w:val="20"/>
              </w:rPr>
              <w:t xml:space="preserve"> </w:t>
            </w:r>
            <w:r w:rsidR="000A5F82">
              <w:rPr>
                <w:rFonts w:ascii="Times New Roman" w:hAnsi="Times New Roman" w:cs="Times New Roman"/>
                <w:sz w:val="20"/>
                <w:szCs w:val="20"/>
              </w:rPr>
              <w:t>for</w:t>
            </w:r>
            <w:r w:rsidRPr="00DF65F1">
              <w:rPr>
                <w:rFonts w:ascii="Times New Roman" w:hAnsi="Times New Roman" w:cs="Times New Roman"/>
                <w:sz w:val="20"/>
                <w:szCs w:val="20"/>
              </w:rPr>
              <w:t xml:space="preserve"> </w:t>
            </w:r>
            <w:r w:rsidR="000A5F82">
              <w:rPr>
                <w:rFonts w:ascii="Times New Roman" w:hAnsi="Times New Roman" w:cs="Times New Roman"/>
                <w:sz w:val="20"/>
                <w:szCs w:val="20"/>
              </w:rPr>
              <w:t>FI</w:t>
            </w:r>
            <w:r w:rsidRPr="00DF65F1">
              <w:rPr>
                <w:rFonts w:ascii="Times New Roman" w:hAnsi="Times New Roman" w:cs="Times New Roman"/>
                <w:sz w:val="20"/>
                <w:szCs w:val="20"/>
              </w:rPr>
              <w:t xml:space="preserve"> </w:t>
            </w:r>
            <w:r w:rsidR="00583DDF">
              <w:rPr>
                <w:rFonts w:ascii="Times New Roman" w:hAnsi="Times New Roman" w:cs="Times New Roman"/>
                <w:sz w:val="20"/>
                <w:szCs w:val="20"/>
              </w:rPr>
              <w:t>d</w:t>
            </w:r>
            <w:r w:rsidR="000A5F82">
              <w:rPr>
                <w:rFonts w:ascii="Times New Roman" w:hAnsi="Times New Roman" w:cs="Times New Roman"/>
                <w:sz w:val="20"/>
                <w:szCs w:val="20"/>
              </w:rPr>
              <w:t>eposits</w:t>
            </w:r>
            <w:r w:rsidR="00583DDF">
              <w:rPr>
                <w:rFonts w:ascii="Times New Roman" w:hAnsi="Times New Roman" w:cs="Times New Roman"/>
                <w:sz w:val="20"/>
                <w:szCs w:val="20"/>
              </w:rPr>
              <w:t xml:space="preserve"> runoff</w:t>
            </w:r>
            <w:r w:rsidR="000A5F82">
              <w:rPr>
                <w:rFonts w:ascii="Times New Roman" w:hAnsi="Times New Roman" w:cs="Times New Roman"/>
                <w:sz w:val="20"/>
                <w:szCs w:val="20"/>
              </w:rPr>
              <w:t xml:space="preserve"> and OBS credit commitment</w:t>
            </w:r>
            <w:r w:rsidR="00583DDF">
              <w:rPr>
                <w:rFonts w:ascii="Times New Roman" w:hAnsi="Times New Roman" w:cs="Times New Roman"/>
                <w:sz w:val="20"/>
                <w:szCs w:val="20"/>
              </w:rPr>
              <w:t xml:space="preserve"> drawdown assumptions</w:t>
            </w:r>
            <w:r w:rsidRPr="00DF65F1">
              <w:rPr>
                <w:rFonts w:ascii="Times New Roman" w:hAnsi="Times New Roman" w:cs="Times New Roman"/>
                <w:sz w:val="20"/>
                <w:szCs w:val="20"/>
              </w:rPr>
              <w:t xml:space="preserve">. The </w:t>
            </w:r>
            <w:r w:rsidR="00842750">
              <w:rPr>
                <w:rFonts w:ascii="Times New Roman" w:hAnsi="Times New Roman" w:cs="Times New Roman"/>
                <w:sz w:val="20"/>
                <w:szCs w:val="20"/>
              </w:rPr>
              <w:t>updated assumptions</w:t>
            </w:r>
            <w:r w:rsidRPr="00DF65F1">
              <w:rPr>
                <w:rFonts w:ascii="Times New Roman" w:hAnsi="Times New Roman" w:cs="Times New Roman"/>
                <w:sz w:val="20"/>
                <w:szCs w:val="20"/>
              </w:rPr>
              <w:t xml:space="preserve"> have been </w:t>
            </w:r>
            <w:r w:rsidR="00842750">
              <w:rPr>
                <w:rFonts w:ascii="Times New Roman" w:hAnsi="Times New Roman" w:cs="Times New Roman"/>
                <w:sz w:val="20"/>
                <w:szCs w:val="20"/>
              </w:rPr>
              <w:t>implemented</w:t>
            </w:r>
            <w:r w:rsidRPr="00DF65F1">
              <w:rPr>
                <w:rFonts w:ascii="Times New Roman" w:hAnsi="Times New Roman" w:cs="Times New Roman"/>
                <w:sz w:val="20"/>
                <w:szCs w:val="20"/>
              </w:rPr>
              <w:t xml:space="preserve"> in the </w:t>
            </w:r>
            <w:r w:rsidR="00842750">
              <w:rPr>
                <w:rFonts w:ascii="Times New Roman" w:hAnsi="Times New Roman" w:cs="Times New Roman"/>
                <w:sz w:val="20"/>
                <w:szCs w:val="20"/>
              </w:rPr>
              <w:t xml:space="preserve">internal </w:t>
            </w:r>
            <w:r w:rsidRPr="00DF65F1">
              <w:rPr>
                <w:rFonts w:ascii="Times New Roman" w:hAnsi="Times New Roman" w:cs="Times New Roman"/>
                <w:sz w:val="20"/>
                <w:szCs w:val="20"/>
              </w:rPr>
              <w:t xml:space="preserve">stress testing </w:t>
            </w:r>
            <w:r w:rsidR="00842750">
              <w:rPr>
                <w:rFonts w:ascii="Times New Roman" w:hAnsi="Times New Roman" w:cs="Times New Roman"/>
                <w:sz w:val="20"/>
                <w:szCs w:val="20"/>
              </w:rPr>
              <w:t>as of</w:t>
            </w:r>
            <w:r w:rsidRPr="00DF65F1">
              <w:rPr>
                <w:rFonts w:ascii="Times New Roman" w:hAnsi="Times New Roman" w:cs="Times New Roman"/>
                <w:sz w:val="20"/>
                <w:szCs w:val="20"/>
              </w:rPr>
              <w:t xml:space="preserve"> August month</w:t>
            </w:r>
            <w:r>
              <w:rPr>
                <w:rFonts w:ascii="Times New Roman" w:hAnsi="Times New Roman" w:cs="Times New Roman"/>
                <w:sz w:val="20"/>
                <w:szCs w:val="20"/>
              </w:rPr>
              <w:t>-</w:t>
            </w:r>
            <w:r w:rsidRPr="00DF65F1">
              <w:rPr>
                <w:rFonts w:ascii="Times New Roman" w:hAnsi="Times New Roman" w:cs="Times New Roman"/>
                <w:sz w:val="20"/>
                <w:szCs w:val="20"/>
              </w:rPr>
              <w:t>end</w:t>
            </w:r>
            <w:r w:rsidR="00842750">
              <w:rPr>
                <w:rFonts w:ascii="Times New Roman" w:hAnsi="Times New Roman" w:cs="Times New Roman"/>
                <w:sz w:val="20"/>
                <w:szCs w:val="20"/>
              </w:rPr>
              <w:t>,</w:t>
            </w:r>
            <w:r w:rsidRPr="00DF65F1">
              <w:rPr>
                <w:rFonts w:ascii="Times New Roman" w:hAnsi="Times New Roman" w:cs="Times New Roman"/>
                <w:sz w:val="20"/>
                <w:szCs w:val="20"/>
              </w:rPr>
              <w:t xml:space="preserve"> 20</w:t>
            </w:r>
            <w:r w:rsidR="00A16FD8">
              <w:rPr>
                <w:rFonts w:ascii="Times New Roman" w:hAnsi="Times New Roman" w:cs="Times New Roman"/>
                <w:sz w:val="20"/>
                <w:szCs w:val="20"/>
              </w:rPr>
              <w:t>1</w:t>
            </w:r>
            <w:r w:rsidR="001C7788">
              <w:rPr>
                <w:rFonts w:ascii="Times New Roman" w:hAnsi="Times New Roman" w:cs="Times New Roman"/>
                <w:sz w:val="20"/>
                <w:szCs w:val="20"/>
              </w:rPr>
              <w:t>9</w:t>
            </w:r>
            <w:r w:rsidR="00842750">
              <w:rPr>
                <w:rFonts w:ascii="Times New Roman" w:hAnsi="Times New Roman" w:cs="Times New Roman"/>
                <w:sz w:val="20"/>
                <w:szCs w:val="20"/>
              </w:rPr>
              <w:t>,</w:t>
            </w:r>
            <w:r w:rsidR="00A16FD8">
              <w:rPr>
                <w:rFonts w:ascii="Times New Roman" w:hAnsi="Times New Roman" w:cs="Times New Roman"/>
                <w:sz w:val="20"/>
                <w:szCs w:val="20"/>
              </w:rPr>
              <w:t xml:space="preserve"> with approval of the Bank’s </w:t>
            </w:r>
            <w:r w:rsidR="001C7788">
              <w:rPr>
                <w:rFonts w:ascii="Times New Roman" w:hAnsi="Times New Roman" w:cs="Times New Roman"/>
                <w:sz w:val="20"/>
                <w:szCs w:val="20"/>
              </w:rPr>
              <w:t>Market and Liquidity Risk Committee</w:t>
            </w:r>
            <w:r>
              <w:rPr>
                <w:rFonts w:ascii="Times New Roman" w:hAnsi="Times New Roman" w:cs="Times New Roman"/>
                <w:sz w:val="20"/>
                <w:szCs w:val="20"/>
              </w:rPr>
              <w:t xml:space="preserve"> (</w:t>
            </w:r>
            <w:r w:rsidR="001C7788">
              <w:rPr>
                <w:rFonts w:ascii="Times New Roman" w:hAnsi="Times New Roman" w:cs="Times New Roman"/>
                <w:sz w:val="20"/>
                <w:szCs w:val="20"/>
              </w:rPr>
              <w:t>MLRC</w:t>
            </w:r>
            <w:r>
              <w:rPr>
                <w:rFonts w:ascii="Times New Roman" w:hAnsi="Times New Roman" w:cs="Times New Roman"/>
                <w:sz w:val="20"/>
                <w:szCs w:val="20"/>
              </w:rPr>
              <w:t>).</w:t>
            </w:r>
          </w:p>
          <w:p w:rsidR="00DF65F1" w:rsidRPr="00DF65F1" w:rsidRDefault="00DF65F1" w:rsidP="00090486">
            <w:pPr>
              <w:jc w:val="both"/>
              <w:rPr>
                <w:rFonts w:ascii="Times New Roman" w:hAnsi="Times New Roman" w:cs="Times New Roman"/>
                <w:sz w:val="20"/>
                <w:szCs w:val="20"/>
              </w:rPr>
            </w:pPr>
            <w:r w:rsidRPr="00DF65F1">
              <w:rPr>
                <w:rFonts w:ascii="Times New Roman" w:hAnsi="Times New Roman" w:cs="Times New Roman"/>
                <w:sz w:val="20"/>
                <w:szCs w:val="20"/>
              </w:rPr>
              <w:t xml:space="preserve">In response to the Fed’s </w:t>
            </w:r>
            <w:r w:rsidR="00CC6227">
              <w:rPr>
                <w:rFonts w:ascii="Times New Roman" w:hAnsi="Times New Roman" w:cs="Times New Roman"/>
                <w:sz w:val="20"/>
                <w:szCs w:val="20"/>
              </w:rPr>
              <w:t xml:space="preserve">comments on </w:t>
            </w:r>
            <w:r w:rsidR="00CC6227" w:rsidRPr="00CC6227">
              <w:rPr>
                <w:rFonts w:ascii="Times New Roman" w:hAnsi="Times New Roman" w:cs="Times New Roman"/>
                <w:sz w:val="20"/>
                <w:szCs w:val="20"/>
              </w:rPr>
              <w:t>BOC’s support for and transparency of internal liquidity stress testing (ILST) assumptions</w:t>
            </w:r>
            <w:r w:rsidR="00B70282">
              <w:rPr>
                <w:rFonts w:ascii="Times New Roman" w:hAnsi="Times New Roman" w:cs="Times New Roman"/>
                <w:sz w:val="20"/>
                <w:szCs w:val="20"/>
              </w:rPr>
              <w:t xml:space="preserve">, </w:t>
            </w:r>
            <w:r w:rsidRPr="00DF65F1">
              <w:rPr>
                <w:rFonts w:ascii="Times New Roman" w:hAnsi="Times New Roman" w:cs="Times New Roman"/>
                <w:sz w:val="20"/>
                <w:szCs w:val="20"/>
              </w:rPr>
              <w:t>the Bank d</w:t>
            </w:r>
            <w:r w:rsidR="00B70282">
              <w:rPr>
                <w:rFonts w:ascii="Times New Roman" w:hAnsi="Times New Roman" w:cs="Times New Roman"/>
                <w:sz w:val="20"/>
                <w:szCs w:val="20"/>
              </w:rPr>
              <w:t>rew</w:t>
            </w:r>
            <w:r w:rsidRPr="00DF65F1">
              <w:rPr>
                <w:rFonts w:ascii="Times New Roman" w:hAnsi="Times New Roman" w:cs="Times New Roman"/>
                <w:sz w:val="20"/>
                <w:szCs w:val="20"/>
              </w:rPr>
              <w:t xml:space="preserve"> </w:t>
            </w:r>
            <w:r w:rsidR="00B70282">
              <w:rPr>
                <w:rFonts w:ascii="Times New Roman" w:hAnsi="Times New Roman" w:cs="Times New Roman"/>
                <w:sz w:val="20"/>
                <w:szCs w:val="20"/>
              </w:rPr>
              <w:t xml:space="preserve">up </w:t>
            </w:r>
            <w:r w:rsidRPr="00DF65F1">
              <w:rPr>
                <w:rFonts w:ascii="Times New Roman" w:hAnsi="Times New Roman" w:cs="Times New Roman"/>
                <w:sz w:val="20"/>
                <w:szCs w:val="20"/>
              </w:rPr>
              <w:t xml:space="preserve">a </w:t>
            </w:r>
            <w:r w:rsidR="00B70282">
              <w:rPr>
                <w:rFonts w:ascii="Times New Roman" w:hAnsi="Times New Roman" w:cs="Times New Roman"/>
                <w:sz w:val="20"/>
                <w:szCs w:val="20"/>
              </w:rPr>
              <w:t>remediation plan</w:t>
            </w:r>
            <w:r w:rsidR="00B903DE">
              <w:rPr>
                <w:rFonts w:ascii="Times New Roman" w:hAnsi="Times New Roman" w:cs="Times New Roman"/>
                <w:sz w:val="20"/>
                <w:szCs w:val="20"/>
              </w:rPr>
              <w:t xml:space="preserve"> including</w:t>
            </w:r>
            <w:r w:rsidR="00B70282">
              <w:rPr>
                <w:rFonts w:ascii="Times New Roman" w:hAnsi="Times New Roman" w:cs="Times New Roman"/>
                <w:sz w:val="20"/>
                <w:szCs w:val="20"/>
              </w:rPr>
              <w:t xml:space="preserve"> research</w:t>
            </w:r>
            <w:r w:rsidR="00EA2D34">
              <w:rPr>
                <w:rFonts w:ascii="Times New Roman" w:hAnsi="Times New Roman" w:cs="Times New Roman"/>
                <w:sz w:val="20"/>
                <w:szCs w:val="20"/>
              </w:rPr>
              <w:t>es</w:t>
            </w:r>
            <w:r w:rsidR="00B70282">
              <w:rPr>
                <w:rFonts w:ascii="Times New Roman" w:hAnsi="Times New Roman" w:cs="Times New Roman"/>
                <w:sz w:val="20"/>
                <w:szCs w:val="20"/>
              </w:rPr>
              <w:t xml:space="preserve"> on </w:t>
            </w:r>
            <w:r w:rsidR="00FC4584">
              <w:rPr>
                <w:rFonts w:ascii="Times New Roman" w:hAnsi="Times New Roman" w:cs="Times New Roman"/>
                <w:sz w:val="20"/>
                <w:szCs w:val="20"/>
              </w:rPr>
              <w:t>BOC’s historical data</w:t>
            </w:r>
            <w:r w:rsidR="00B70282">
              <w:rPr>
                <w:rFonts w:ascii="Times New Roman" w:hAnsi="Times New Roman" w:cs="Times New Roman"/>
                <w:sz w:val="20"/>
                <w:szCs w:val="20"/>
              </w:rPr>
              <w:t xml:space="preserve"> </w:t>
            </w:r>
            <w:r w:rsidR="00B70282" w:rsidRPr="00B903DE">
              <w:rPr>
                <w:rFonts w:ascii="Times New Roman" w:hAnsi="Times New Roman" w:cs="Times New Roman"/>
                <w:sz w:val="20"/>
                <w:szCs w:val="20"/>
              </w:rPr>
              <w:t xml:space="preserve">and </w:t>
            </w:r>
            <w:r w:rsidR="00B903DE">
              <w:rPr>
                <w:rFonts w:ascii="Times New Roman" w:hAnsi="Times New Roman" w:cs="Times New Roman"/>
                <w:sz w:val="20"/>
                <w:szCs w:val="20"/>
              </w:rPr>
              <w:t>references</w:t>
            </w:r>
            <w:r w:rsidR="00A977E4" w:rsidRPr="00B903DE">
              <w:rPr>
                <w:rFonts w:ascii="Times New Roman" w:hAnsi="Times New Roman" w:cs="Times New Roman"/>
                <w:sz w:val="20"/>
                <w:szCs w:val="20"/>
              </w:rPr>
              <w:t xml:space="preserve"> </w:t>
            </w:r>
            <w:r w:rsidR="00A977E4">
              <w:rPr>
                <w:rFonts w:ascii="Times New Roman" w:hAnsi="Times New Roman" w:cs="Times New Roman"/>
                <w:sz w:val="20"/>
                <w:szCs w:val="20"/>
              </w:rPr>
              <w:t xml:space="preserve">to </w:t>
            </w:r>
            <w:r w:rsidR="00B70282">
              <w:rPr>
                <w:rFonts w:ascii="Times New Roman" w:hAnsi="Times New Roman" w:cs="Times New Roman"/>
                <w:sz w:val="20"/>
                <w:szCs w:val="20"/>
              </w:rPr>
              <w:t>external</w:t>
            </w:r>
            <w:r w:rsidR="00EA2D34">
              <w:rPr>
                <w:rFonts w:ascii="Times New Roman" w:hAnsi="Times New Roman" w:cs="Times New Roman"/>
                <w:sz w:val="20"/>
                <w:szCs w:val="20"/>
              </w:rPr>
              <w:t xml:space="preserve"> benchmarks</w:t>
            </w:r>
            <w:r w:rsidR="00185EE8">
              <w:rPr>
                <w:rFonts w:ascii="Times New Roman" w:hAnsi="Times New Roman" w:cs="Times New Roman"/>
                <w:sz w:val="20"/>
                <w:szCs w:val="20"/>
              </w:rPr>
              <w:t xml:space="preserve">. </w:t>
            </w:r>
            <w:r w:rsidR="00A07D26">
              <w:rPr>
                <w:rFonts w:ascii="Times New Roman" w:hAnsi="Times New Roman" w:cs="Times New Roman"/>
                <w:sz w:val="20"/>
                <w:szCs w:val="20"/>
              </w:rPr>
              <w:t>The Bank</w:t>
            </w:r>
            <w:r w:rsidR="00EA2D34">
              <w:rPr>
                <w:rFonts w:ascii="Times New Roman" w:hAnsi="Times New Roman" w:cs="Times New Roman"/>
                <w:sz w:val="20"/>
                <w:szCs w:val="20"/>
              </w:rPr>
              <w:t xml:space="preserve"> also</w:t>
            </w:r>
            <w:r w:rsidRPr="00DF65F1">
              <w:rPr>
                <w:rFonts w:ascii="Times New Roman" w:hAnsi="Times New Roman" w:cs="Times New Roman"/>
                <w:sz w:val="20"/>
                <w:szCs w:val="20"/>
              </w:rPr>
              <w:t xml:space="preserve"> involved </w:t>
            </w:r>
            <w:r w:rsidR="00C42917">
              <w:rPr>
                <w:rFonts w:ascii="Times New Roman" w:hAnsi="Times New Roman" w:cs="Times New Roman"/>
                <w:sz w:val="20"/>
                <w:szCs w:val="20"/>
              </w:rPr>
              <w:t>business units</w:t>
            </w:r>
            <w:r w:rsidR="00A977E4">
              <w:rPr>
                <w:rFonts w:ascii="Times New Roman" w:hAnsi="Times New Roman" w:cs="Times New Roman"/>
                <w:sz w:val="20"/>
                <w:szCs w:val="20"/>
              </w:rPr>
              <w:t xml:space="preserve"> that own</w:t>
            </w:r>
            <w:r w:rsidRPr="00DF65F1">
              <w:rPr>
                <w:rFonts w:ascii="Times New Roman" w:hAnsi="Times New Roman" w:cs="Times New Roman"/>
                <w:sz w:val="20"/>
                <w:szCs w:val="20"/>
              </w:rPr>
              <w:t xml:space="preserve"> </w:t>
            </w:r>
            <w:r w:rsidR="00C42917">
              <w:rPr>
                <w:rFonts w:ascii="Times New Roman" w:hAnsi="Times New Roman" w:cs="Times New Roman"/>
                <w:sz w:val="20"/>
                <w:szCs w:val="20"/>
              </w:rPr>
              <w:t>FI deposits and OBS credit commitment</w:t>
            </w:r>
            <w:r w:rsidR="00583DDF">
              <w:rPr>
                <w:rFonts w:ascii="Times New Roman" w:hAnsi="Times New Roman" w:cs="Times New Roman"/>
                <w:sz w:val="20"/>
                <w:szCs w:val="20"/>
              </w:rPr>
              <w:t xml:space="preserve"> products</w:t>
            </w:r>
            <w:r w:rsidR="00185EE8">
              <w:rPr>
                <w:rFonts w:ascii="Times New Roman" w:hAnsi="Times New Roman" w:cs="Times New Roman"/>
                <w:sz w:val="20"/>
                <w:szCs w:val="20"/>
              </w:rPr>
              <w:t xml:space="preserve"> </w:t>
            </w:r>
            <w:r w:rsidRPr="00DF65F1">
              <w:rPr>
                <w:rFonts w:ascii="Times New Roman" w:hAnsi="Times New Roman" w:cs="Times New Roman"/>
                <w:sz w:val="20"/>
                <w:szCs w:val="20"/>
              </w:rPr>
              <w:t xml:space="preserve">to gain a thorough understanding on the nature of business and products and the impact on cash flow under stress scenarios. </w:t>
            </w:r>
            <w:r w:rsidR="00185EE8">
              <w:rPr>
                <w:rFonts w:ascii="Times New Roman" w:hAnsi="Times New Roman" w:cs="Times New Roman"/>
                <w:sz w:val="20"/>
                <w:szCs w:val="20"/>
              </w:rPr>
              <w:t>All the</w:t>
            </w:r>
            <w:r w:rsidRPr="00DF65F1">
              <w:rPr>
                <w:rFonts w:ascii="Times New Roman" w:hAnsi="Times New Roman" w:cs="Times New Roman"/>
                <w:sz w:val="20"/>
                <w:szCs w:val="20"/>
              </w:rPr>
              <w:t xml:space="preserve"> aforementioned work has been reflec</w:t>
            </w:r>
            <w:r>
              <w:rPr>
                <w:rFonts w:ascii="Times New Roman" w:hAnsi="Times New Roman" w:cs="Times New Roman"/>
                <w:sz w:val="20"/>
                <w:szCs w:val="20"/>
              </w:rPr>
              <w:t>ted in the proposed resolution.</w:t>
            </w:r>
          </w:p>
          <w:p w:rsidR="00DF65F1" w:rsidRPr="00DF65F1" w:rsidRDefault="00B903DE" w:rsidP="00090486">
            <w:pPr>
              <w:jc w:val="both"/>
              <w:rPr>
                <w:rFonts w:ascii="Times New Roman" w:hAnsi="Times New Roman" w:cs="Times New Roman"/>
                <w:sz w:val="20"/>
                <w:szCs w:val="20"/>
              </w:rPr>
            </w:pPr>
            <w:r>
              <w:rPr>
                <w:rFonts w:ascii="Times New Roman" w:hAnsi="Times New Roman" w:cs="Times New Roman"/>
                <w:sz w:val="20"/>
                <w:szCs w:val="20"/>
              </w:rPr>
              <w:t>With the</w:t>
            </w:r>
            <w:r w:rsidR="003A100E">
              <w:rPr>
                <w:rFonts w:ascii="Times New Roman" w:hAnsi="Times New Roman" w:cs="Times New Roman"/>
                <w:sz w:val="20"/>
                <w:szCs w:val="20"/>
              </w:rPr>
              <w:t xml:space="preserve"> researches on the Bank’s historical data, and evidence from external studies, BOC established n</w:t>
            </w:r>
            <w:r w:rsidR="003A100E" w:rsidRPr="003A100E">
              <w:rPr>
                <w:rFonts w:ascii="Times New Roman" w:hAnsi="Times New Roman" w:cs="Times New Roman"/>
                <w:sz w:val="20"/>
                <w:szCs w:val="20"/>
              </w:rPr>
              <w:t xml:space="preserve">ew segmentation methodology and </w:t>
            </w:r>
            <w:r>
              <w:rPr>
                <w:rFonts w:ascii="Times New Roman" w:hAnsi="Times New Roman" w:cs="Times New Roman"/>
                <w:sz w:val="20"/>
                <w:szCs w:val="20"/>
              </w:rPr>
              <w:t>developed</w:t>
            </w:r>
            <w:r w:rsidR="003A100E" w:rsidRPr="003A100E">
              <w:rPr>
                <w:rFonts w:ascii="Times New Roman" w:hAnsi="Times New Roman" w:cs="Times New Roman"/>
                <w:sz w:val="20"/>
                <w:szCs w:val="20"/>
              </w:rPr>
              <w:t xml:space="preserve"> internal empirical data based approach</w:t>
            </w:r>
            <w:r w:rsidR="003A100E">
              <w:rPr>
                <w:rFonts w:ascii="Times New Roman" w:hAnsi="Times New Roman" w:cs="Times New Roman"/>
                <w:sz w:val="20"/>
                <w:szCs w:val="20"/>
              </w:rPr>
              <w:t xml:space="preserve"> to </w:t>
            </w:r>
            <w:r w:rsidR="00A33F0D">
              <w:rPr>
                <w:rFonts w:ascii="Times New Roman" w:hAnsi="Times New Roman" w:cs="Times New Roman"/>
                <w:sz w:val="20"/>
                <w:szCs w:val="20"/>
              </w:rPr>
              <w:t xml:space="preserve">produce updated runoff and drawdown assumptions. </w:t>
            </w:r>
            <w:r w:rsidR="00DF65F1" w:rsidRPr="00DF65F1">
              <w:rPr>
                <w:rFonts w:ascii="Times New Roman" w:hAnsi="Times New Roman" w:cs="Times New Roman"/>
                <w:sz w:val="20"/>
                <w:szCs w:val="20"/>
              </w:rPr>
              <w:t xml:space="preserve">The </w:t>
            </w:r>
            <w:r w:rsidR="00185EE8">
              <w:rPr>
                <w:rFonts w:ascii="Times New Roman" w:hAnsi="Times New Roman" w:cs="Times New Roman"/>
                <w:sz w:val="20"/>
                <w:szCs w:val="20"/>
              </w:rPr>
              <w:t>proposed assumptions</w:t>
            </w:r>
            <w:r w:rsidR="00185EE8" w:rsidRPr="00DF65F1">
              <w:rPr>
                <w:rFonts w:ascii="Times New Roman" w:hAnsi="Times New Roman" w:cs="Times New Roman"/>
                <w:sz w:val="20"/>
                <w:szCs w:val="20"/>
              </w:rPr>
              <w:t xml:space="preserve"> </w:t>
            </w:r>
            <w:r w:rsidR="00DF65F1" w:rsidRPr="00DF65F1">
              <w:rPr>
                <w:rFonts w:ascii="Times New Roman" w:hAnsi="Times New Roman" w:cs="Times New Roman"/>
                <w:sz w:val="20"/>
                <w:szCs w:val="20"/>
              </w:rPr>
              <w:t xml:space="preserve">are designed to fit </w:t>
            </w:r>
            <w:r w:rsidR="00185EE8">
              <w:rPr>
                <w:rFonts w:ascii="Times New Roman" w:hAnsi="Times New Roman" w:cs="Times New Roman"/>
                <w:sz w:val="20"/>
                <w:szCs w:val="20"/>
              </w:rPr>
              <w:t>the particularity</w:t>
            </w:r>
            <w:r w:rsidR="00DF65F1" w:rsidRPr="00DF65F1">
              <w:rPr>
                <w:rFonts w:ascii="Times New Roman" w:hAnsi="Times New Roman" w:cs="Times New Roman"/>
                <w:sz w:val="20"/>
                <w:szCs w:val="20"/>
              </w:rPr>
              <w:t xml:space="preserve"> </w:t>
            </w:r>
            <w:r w:rsidR="00185EE8">
              <w:rPr>
                <w:rFonts w:ascii="Times New Roman" w:hAnsi="Times New Roman" w:cs="Times New Roman"/>
                <w:sz w:val="20"/>
                <w:szCs w:val="20"/>
              </w:rPr>
              <w:t>of</w:t>
            </w:r>
            <w:r w:rsidR="00DF65F1" w:rsidRPr="00DF65F1">
              <w:rPr>
                <w:rFonts w:ascii="Times New Roman" w:hAnsi="Times New Roman" w:cs="Times New Roman"/>
                <w:sz w:val="20"/>
                <w:szCs w:val="20"/>
              </w:rPr>
              <w:t xml:space="preserve"> the Bank</w:t>
            </w:r>
            <w:r w:rsidR="00185EE8">
              <w:rPr>
                <w:rFonts w:ascii="Times New Roman" w:hAnsi="Times New Roman" w:cs="Times New Roman"/>
                <w:sz w:val="20"/>
                <w:szCs w:val="20"/>
              </w:rPr>
              <w:t>’</w:t>
            </w:r>
            <w:r w:rsidR="00A33F0D">
              <w:rPr>
                <w:rFonts w:ascii="Times New Roman" w:hAnsi="Times New Roman" w:cs="Times New Roman"/>
                <w:sz w:val="20"/>
                <w:szCs w:val="20"/>
              </w:rPr>
              <w:t>s product</w:t>
            </w:r>
            <w:r>
              <w:rPr>
                <w:rFonts w:ascii="Times New Roman" w:hAnsi="Times New Roman" w:cs="Times New Roman"/>
                <w:sz w:val="20"/>
                <w:szCs w:val="20"/>
              </w:rPr>
              <w:t>s</w:t>
            </w:r>
            <w:r w:rsidR="00A33F0D">
              <w:rPr>
                <w:rFonts w:ascii="Times New Roman" w:hAnsi="Times New Roman" w:cs="Times New Roman"/>
                <w:sz w:val="20"/>
                <w:szCs w:val="20"/>
              </w:rPr>
              <w:t>, and are</w:t>
            </w:r>
            <w:r w:rsidR="00DF65F1" w:rsidRPr="00DF65F1">
              <w:rPr>
                <w:rFonts w:ascii="Times New Roman" w:hAnsi="Times New Roman" w:cs="Times New Roman"/>
                <w:sz w:val="20"/>
                <w:szCs w:val="20"/>
              </w:rPr>
              <w:t xml:space="preserve"> applied to </w:t>
            </w:r>
            <w:r w:rsidR="00272A00">
              <w:rPr>
                <w:rFonts w:ascii="Times New Roman" w:hAnsi="Times New Roman" w:cs="Times New Roman"/>
                <w:sz w:val="20"/>
                <w:szCs w:val="20"/>
              </w:rPr>
              <w:t>FI deposits</w:t>
            </w:r>
            <w:r w:rsidR="00583DDF">
              <w:rPr>
                <w:rFonts w:ascii="Times New Roman" w:hAnsi="Times New Roman" w:cs="Times New Roman"/>
                <w:sz w:val="20"/>
                <w:szCs w:val="20"/>
              </w:rPr>
              <w:t xml:space="preserve"> </w:t>
            </w:r>
            <w:r w:rsidR="00A33F0D">
              <w:rPr>
                <w:rFonts w:ascii="Times New Roman" w:hAnsi="Times New Roman" w:cs="Times New Roman"/>
                <w:sz w:val="20"/>
                <w:szCs w:val="20"/>
              </w:rPr>
              <w:t xml:space="preserve">and </w:t>
            </w:r>
            <w:r w:rsidR="00272A00">
              <w:rPr>
                <w:rFonts w:ascii="Times New Roman" w:hAnsi="Times New Roman" w:cs="Times New Roman"/>
                <w:sz w:val="20"/>
                <w:szCs w:val="20"/>
              </w:rPr>
              <w:t>OBS credit commitment</w:t>
            </w:r>
            <w:r w:rsidR="00A33F0D">
              <w:rPr>
                <w:rFonts w:ascii="Times New Roman" w:hAnsi="Times New Roman" w:cs="Times New Roman"/>
                <w:sz w:val="20"/>
                <w:szCs w:val="20"/>
              </w:rPr>
              <w:t>s</w:t>
            </w:r>
            <w:r w:rsidR="001C58BA">
              <w:rPr>
                <w:rFonts w:ascii="Times New Roman" w:hAnsi="Times New Roman" w:cs="Times New Roman"/>
                <w:sz w:val="20"/>
                <w:szCs w:val="20"/>
              </w:rPr>
              <w:t xml:space="preserve"> </w:t>
            </w:r>
            <w:r w:rsidR="00DF65F1" w:rsidRPr="00DF65F1">
              <w:rPr>
                <w:rFonts w:ascii="Times New Roman" w:hAnsi="Times New Roman" w:cs="Times New Roman"/>
                <w:sz w:val="20"/>
                <w:szCs w:val="20"/>
              </w:rPr>
              <w:t>under the three stressed scenarios corresponding at different percentil</w:t>
            </w:r>
            <w:r w:rsidR="00DF65F1">
              <w:rPr>
                <w:rFonts w:ascii="Times New Roman" w:hAnsi="Times New Roman" w:cs="Times New Roman"/>
                <w:sz w:val="20"/>
                <w:szCs w:val="20"/>
              </w:rPr>
              <w:t>es</w:t>
            </w:r>
            <w:r w:rsidR="00A33F0D">
              <w:rPr>
                <w:rFonts w:ascii="Times New Roman" w:hAnsi="Times New Roman" w:cs="Times New Roman"/>
                <w:sz w:val="20"/>
                <w:szCs w:val="20"/>
              </w:rPr>
              <w:t xml:space="preserve"> respectively</w:t>
            </w:r>
            <w:r w:rsidR="00DF65F1">
              <w:rPr>
                <w:rFonts w:ascii="Times New Roman" w:hAnsi="Times New Roman" w:cs="Times New Roman"/>
                <w:sz w:val="20"/>
                <w:szCs w:val="20"/>
              </w:rPr>
              <w:t xml:space="preserve">. </w:t>
            </w:r>
          </w:p>
          <w:p w:rsidR="00DF65F1" w:rsidRPr="00E305B2" w:rsidRDefault="00DF65F1">
            <w:pPr>
              <w:jc w:val="both"/>
              <w:rPr>
                <w:rFonts w:ascii="Times New Roman" w:hAnsi="Times New Roman" w:cs="Times New Roman"/>
                <w:sz w:val="20"/>
                <w:szCs w:val="20"/>
              </w:rPr>
            </w:pPr>
            <w:r w:rsidRPr="00DF65F1">
              <w:rPr>
                <w:rFonts w:ascii="Times New Roman" w:hAnsi="Times New Roman" w:cs="Times New Roman"/>
                <w:sz w:val="20"/>
                <w:szCs w:val="20"/>
              </w:rPr>
              <w:t xml:space="preserve">Attached is the </w:t>
            </w:r>
            <w:r w:rsidR="003A100E">
              <w:rPr>
                <w:rFonts w:ascii="Times New Roman" w:hAnsi="Times New Roman" w:cs="Times New Roman"/>
                <w:sz w:val="20"/>
                <w:szCs w:val="20"/>
              </w:rPr>
              <w:t>TRY</w:t>
            </w:r>
            <w:r w:rsidRPr="00DF65F1">
              <w:rPr>
                <w:rFonts w:ascii="Times New Roman" w:hAnsi="Times New Roman" w:cs="Times New Roman"/>
                <w:sz w:val="20"/>
                <w:szCs w:val="20"/>
              </w:rPr>
              <w:t xml:space="preserve">’s remediation resolution document. </w:t>
            </w:r>
            <w:r w:rsidR="003A100E">
              <w:rPr>
                <w:rFonts w:ascii="Times New Roman" w:hAnsi="Times New Roman" w:cs="Times New Roman"/>
                <w:sz w:val="20"/>
                <w:szCs w:val="20"/>
              </w:rPr>
              <w:t>TRY</w:t>
            </w:r>
            <w:r w:rsidRPr="00DF65F1">
              <w:rPr>
                <w:rFonts w:ascii="Times New Roman" w:hAnsi="Times New Roman" w:cs="Times New Roman"/>
                <w:sz w:val="20"/>
                <w:szCs w:val="20"/>
              </w:rPr>
              <w:t xml:space="preserve"> has adopted</w:t>
            </w:r>
            <w:r w:rsidR="00B903DE">
              <w:rPr>
                <w:rFonts w:ascii="Times New Roman" w:hAnsi="Times New Roman" w:cs="Times New Roman"/>
                <w:sz w:val="20"/>
                <w:szCs w:val="20"/>
              </w:rPr>
              <w:t xml:space="preserve"> some of</w:t>
            </w:r>
            <w:r w:rsidRPr="00DF65F1">
              <w:rPr>
                <w:rFonts w:ascii="Times New Roman" w:hAnsi="Times New Roman" w:cs="Times New Roman"/>
                <w:sz w:val="20"/>
                <w:szCs w:val="20"/>
              </w:rPr>
              <w:t xml:space="preserve"> second line’s recommendations</w:t>
            </w:r>
            <w:r w:rsidR="003A100E">
              <w:rPr>
                <w:rFonts w:ascii="Times New Roman" w:hAnsi="Times New Roman" w:cs="Times New Roman"/>
                <w:sz w:val="20"/>
                <w:szCs w:val="20"/>
              </w:rPr>
              <w:t xml:space="preserve"> and made corresponding adjustments to the proposed resolution</w:t>
            </w:r>
            <w:r w:rsidR="00B903DE">
              <w:rPr>
                <w:rFonts w:ascii="Times New Roman" w:hAnsi="Times New Roman" w:cs="Times New Roman"/>
                <w:sz w:val="20"/>
                <w:szCs w:val="20"/>
              </w:rPr>
              <w:t>, where appropriate</w:t>
            </w:r>
            <w:r w:rsidRPr="00DF65F1">
              <w:rPr>
                <w:rFonts w:ascii="Times New Roman" w:hAnsi="Times New Roman" w:cs="Times New Roman"/>
                <w:sz w:val="20"/>
                <w:szCs w:val="20"/>
              </w:rPr>
              <w:t>.</w:t>
            </w:r>
          </w:p>
        </w:tc>
        <w:tc>
          <w:tcPr>
            <w:tcW w:w="2700" w:type="dxa"/>
            <w:tcBorders>
              <w:top w:val="single" w:sz="4" w:space="0" w:color="000000"/>
              <w:left w:val="single" w:sz="4" w:space="0" w:color="000000"/>
              <w:bottom w:val="single" w:sz="4" w:space="0" w:color="auto"/>
              <w:right w:val="single" w:sz="4" w:space="0" w:color="000000"/>
            </w:tcBorders>
            <w:vAlign w:val="center"/>
          </w:tcPr>
          <w:p w:rsidR="00A612A1" w:rsidRPr="00E305B2" w:rsidRDefault="00A612A1" w:rsidP="00CB3570">
            <w:pPr>
              <w:ind w:left="75"/>
              <w:jc w:val="center"/>
              <w:rPr>
                <w:rFonts w:ascii="Times New Roman" w:hAnsi="Times New Roman" w:cs="Times New Roman"/>
                <w:sz w:val="20"/>
                <w:szCs w:val="20"/>
              </w:rPr>
            </w:pPr>
            <w:r>
              <w:rPr>
                <w:rFonts w:ascii="Times New Roman" w:hAnsi="Times New Roman" w:cs="Times New Roman"/>
                <w:sz w:val="20"/>
                <w:szCs w:val="20"/>
              </w:rPr>
              <w:t xml:space="preserve"> </w:t>
            </w:r>
            <w:r w:rsidR="00CB3570">
              <w:rPr>
                <w:rFonts w:ascii="Times New Roman" w:hAnsi="Times New Roman" w:cs="Times New Roman"/>
                <w:sz w:val="20"/>
                <w:szCs w:val="20"/>
              </w:rPr>
              <w:object w:dxaOrig="1525" w:dyaOrig="99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5pt;height:50pt" o:ole="">
                  <v:imagedata r:id="rId10" o:title=""/>
                </v:shape>
                <o:OLEObject Type="Embed" ProgID="AcroExch.Document.DC" ShapeID="_x0000_i1025" DrawAspect="Icon" ObjectID="_1634027436" r:id="rId11"/>
              </w:object>
            </w:r>
          </w:p>
        </w:tc>
      </w:tr>
    </w:tbl>
    <w:p w:rsidR="009D7E56" w:rsidRDefault="009D7E56">
      <w:pPr>
        <w:spacing w:before="8" w:after="0" w:line="190" w:lineRule="exact"/>
        <w:rPr>
          <w:sz w:val="19"/>
          <w:szCs w:val="19"/>
        </w:rPr>
      </w:pPr>
    </w:p>
    <w:p w:rsidR="006422E6" w:rsidRDefault="006422E6">
      <w:pPr>
        <w:spacing w:before="8" w:after="0" w:line="190" w:lineRule="exact"/>
        <w:rPr>
          <w:sz w:val="19"/>
          <w:szCs w:val="19"/>
        </w:rPr>
      </w:pPr>
    </w:p>
    <w:p w:rsidR="006422E6" w:rsidRDefault="006422E6">
      <w:pPr>
        <w:spacing w:before="8" w:after="0" w:line="190" w:lineRule="exact"/>
        <w:rPr>
          <w:sz w:val="19"/>
          <w:szCs w:val="19"/>
        </w:rPr>
      </w:pPr>
    </w:p>
    <w:p w:rsidR="006422E6" w:rsidRDefault="006422E6">
      <w:pPr>
        <w:spacing w:before="8" w:after="0" w:line="190" w:lineRule="exact"/>
        <w:rPr>
          <w:sz w:val="19"/>
          <w:szCs w:val="19"/>
        </w:rPr>
      </w:pPr>
    </w:p>
    <w:p w:rsidR="00583DDF" w:rsidRDefault="00583DDF">
      <w:pPr>
        <w:spacing w:before="8" w:after="0" w:line="190" w:lineRule="exact"/>
        <w:rPr>
          <w:sz w:val="19"/>
          <w:szCs w:val="19"/>
        </w:rPr>
      </w:pPr>
    </w:p>
    <w:p w:rsidR="00583DDF" w:rsidRDefault="00583DDF">
      <w:pPr>
        <w:spacing w:before="8" w:after="0" w:line="190" w:lineRule="exact"/>
        <w:rPr>
          <w:sz w:val="19"/>
          <w:szCs w:val="19"/>
        </w:rPr>
      </w:pPr>
    </w:p>
    <w:p w:rsidR="006422E6" w:rsidRDefault="006422E6">
      <w:pPr>
        <w:spacing w:before="8" w:after="0" w:line="190" w:lineRule="exact"/>
        <w:rPr>
          <w:sz w:val="19"/>
          <w:szCs w:val="19"/>
        </w:rPr>
      </w:pPr>
    </w:p>
    <w:p w:rsidR="006422E6" w:rsidRDefault="006422E6">
      <w:pPr>
        <w:spacing w:before="8" w:after="0" w:line="190" w:lineRule="exact"/>
        <w:rPr>
          <w:sz w:val="19"/>
          <w:szCs w:val="19"/>
        </w:rPr>
      </w:pPr>
    </w:p>
    <w:p w:rsidR="006422E6" w:rsidRDefault="006422E6">
      <w:pPr>
        <w:spacing w:before="8" w:after="0" w:line="190" w:lineRule="exact"/>
        <w:rPr>
          <w:sz w:val="19"/>
          <w:szCs w:val="19"/>
        </w:rPr>
      </w:pPr>
    </w:p>
    <w:tbl>
      <w:tblPr>
        <w:tblStyle w:val="TableGrid"/>
        <w:tblW w:w="13278" w:type="dxa"/>
        <w:tblInd w:w="-5" w:type="dxa"/>
        <w:tblLook w:val="04A0" w:firstRow="1" w:lastRow="0" w:firstColumn="1" w:lastColumn="0" w:noHBand="0" w:noVBand="1"/>
      </w:tblPr>
      <w:tblGrid>
        <w:gridCol w:w="13278"/>
      </w:tblGrid>
      <w:tr w:rsidR="005216B0" w:rsidTr="00583DDF">
        <w:trPr>
          <w:trHeight w:hRule="exact" w:val="284"/>
        </w:trPr>
        <w:tc>
          <w:tcPr>
            <w:tcW w:w="13278" w:type="dxa"/>
            <w:shd w:val="clear" w:color="auto" w:fill="D9D9D9" w:themeFill="background1" w:themeFillShade="D9"/>
          </w:tcPr>
          <w:p w:rsidR="005216B0" w:rsidRPr="005216B0" w:rsidRDefault="00583DDF" w:rsidP="00427649">
            <w:pPr>
              <w:tabs>
                <w:tab w:val="left" w:pos="13180"/>
              </w:tabs>
              <w:spacing w:before="33" w:after="200" w:line="276" w:lineRule="auto"/>
              <w:ind w:right="-20"/>
              <w:rPr>
                <w:rFonts w:ascii="Times New Roman" w:eastAsia="Times New Roman" w:hAnsi="Times New Roman" w:cs="Times New Roman"/>
                <w:sz w:val="20"/>
                <w:szCs w:val="20"/>
              </w:rPr>
            </w:pPr>
            <w:r>
              <w:rPr>
                <w:rFonts w:ascii="Times New Roman" w:eastAsia="Times New Roman" w:hAnsi="Times New Roman" w:cs="Times New Roman"/>
                <w:b/>
                <w:bCs/>
                <w:sz w:val="20"/>
                <w:szCs w:val="20"/>
              </w:rPr>
              <w:lastRenderedPageBreak/>
              <w:t>Part 2</w:t>
            </w:r>
            <w:r w:rsidRPr="005216B0">
              <w:rPr>
                <w:rFonts w:ascii="Times New Roman" w:eastAsia="Times New Roman" w:hAnsi="Times New Roman" w:cs="Times New Roman"/>
                <w:b/>
                <w:bCs/>
                <w:sz w:val="20"/>
                <w:szCs w:val="20"/>
              </w:rPr>
              <w:t xml:space="preserve"> – </w:t>
            </w:r>
            <w:r>
              <w:rPr>
                <w:rFonts w:ascii="Times New Roman" w:eastAsia="Times New Roman" w:hAnsi="Times New Roman" w:cs="Times New Roman"/>
                <w:b/>
                <w:bCs/>
                <w:sz w:val="20"/>
                <w:szCs w:val="20"/>
              </w:rPr>
              <w:t xml:space="preserve">Second Line of Defense </w:t>
            </w:r>
            <w:r w:rsidRPr="005216B0">
              <w:rPr>
                <w:rFonts w:ascii="Times New Roman" w:eastAsia="Times New Roman" w:hAnsi="Times New Roman" w:cs="Times New Roman"/>
                <w:b/>
                <w:bCs/>
                <w:sz w:val="20"/>
                <w:szCs w:val="20"/>
              </w:rPr>
              <w:t>Review Results</w:t>
            </w:r>
          </w:p>
        </w:tc>
      </w:tr>
    </w:tbl>
    <w:p w:rsidR="004C3F49" w:rsidRDefault="004C3F49" w:rsidP="00627231">
      <w:pPr>
        <w:spacing w:after="0" w:line="240" w:lineRule="auto"/>
        <w:ind w:right="1002"/>
        <w:rPr>
          <w:rFonts w:ascii="Times New Roman" w:eastAsia="Times New Roman" w:hAnsi="Times New Roman" w:cs="Times New Roman"/>
          <w:b/>
          <w:bCs/>
          <w:spacing w:val="1"/>
          <w:sz w:val="20"/>
          <w:szCs w:val="20"/>
        </w:rPr>
      </w:pPr>
    </w:p>
    <w:tbl>
      <w:tblPr>
        <w:tblW w:w="13230" w:type="dxa"/>
        <w:tblInd w:w="5" w:type="dxa"/>
        <w:tblLayout w:type="fixed"/>
        <w:tblCellMar>
          <w:left w:w="0" w:type="dxa"/>
          <w:right w:w="0" w:type="dxa"/>
        </w:tblCellMar>
        <w:tblLook w:val="01E0" w:firstRow="1" w:lastRow="1" w:firstColumn="1" w:lastColumn="1" w:noHBand="0" w:noVBand="0"/>
      </w:tblPr>
      <w:tblGrid>
        <w:gridCol w:w="1260"/>
        <w:gridCol w:w="9270"/>
        <w:gridCol w:w="2700"/>
      </w:tblGrid>
      <w:tr w:rsidR="004C3F49" w:rsidRPr="00F25301" w:rsidTr="006422E6">
        <w:trPr>
          <w:cantSplit/>
          <w:trHeight w:hRule="exact" w:val="240"/>
          <w:tblHeader/>
        </w:trPr>
        <w:tc>
          <w:tcPr>
            <w:tcW w:w="126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tcPr>
          <w:p w:rsidR="004C3F49" w:rsidRPr="00E305B2" w:rsidRDefault="00CF7209" w:rsidP="00BA3507">
            <w:pPr>
              <w:spacing w:after="0" w:line="217" w:lineRule="exact"/>
              <w:ind w:left="-3" w:right="-20"/>
              <w:jc w:val="center"/>
              <w:rPr>
                <w:rFonts w:ascii="Times New Roman" w:eastAsia="Times New Roman" w:hAnsi="Times New Roman" w:cs="Times New Roman"/>
                <w:b/>
                <w:bCs/>
                <w:sz w:val="20"/>
                <w:szCs w:val="20"/>
                <w:highlight w:val="lightGray"/>
              </w:rPr>
            </w:pPr>
            <w:r>
              <w:rPr>
                <w:rFonts w:ascii="Times New Roman" w:eastAsia="Times New Roman" w:hAnsi="Times New Roman" w:cs="Times New Roman"/>
                <w:b/>
                <w:bCs/>
                <w:sz w:val="20"/>
                <w:szCs w:val="20"/>
                <w:highlight w:val="lightGray"/>
              </w:rPr>
              <w:t>Department</w:t>
            </w:r>
          </w:p>
        </w:tc>
        <w:tc>
          <w:tcPr>
            <w:tcW w:w="927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tcPr>
          <w:p w:rsidR="004C3F49" w:rsidRPr="00E305B2" w:rsidRDefault="004C3F49" w:rsidP="00BA3507">
            <w:pPr>
              <w:spacing w:after="0" w:line="217" w:lineRule="exact"/>
              <w:ind w:left="-6" w:right="-20"/>
              <w:jc w:val="center"/>
              <w:rPr>
                <w:rFonts w:ascii="Times New Roman" w:eastAsia="Times New Roman" w:hAnsi="Times New Roman" w:cs="Times New Roman"/>
                <w:b/>
                <w:bCs/>
                <w:sz w:val="20"/>
                <w:szCs w:val="20"/>
                <w:highlight w:val="lightGray"/>
              </w:rPr>
            </w:pPr>
            <w:r>
              <w:rPr>
                <w:rFonts w:ascii="Times New Roman" w:eastAsia="Times New Roman" w:hAnsi="Times New Roman" w:cs="Times New Roman"/>
                <w:b/>
                <w:bCs/>
                <w:sz w:val="20"/>
                <w:szCs w:val="20"/>
                <w:highlight w:val="lightGray"/>
              </w:rPr>
              <w:t>Description</w:t>
            </w:r>
          </w:p>
        </w:tc>
        <w:tc>
          <w:tcPr>
            <w:tcW w:w="270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tcPr>
          <w:p w:rsidR="004C3F49" w:rsidRPr="00E305B2" w:rsidRDefault="004C3F49" w:rsidP="00BA3507">
            <w:pPr>
              <w:spacing w:after="0" w:line="217" w:lineRule="exact"/>
              <w:ind w:left="-3" w:right="-20"/>
              <w:jc w:val="center"/>
              <w:rPr>
                <w:rFonts w:ascii="Times New Roman" w:eastAsia="Times New Roman" w:hAnsi="Times New Roman" w:cs="Times New Roman"/>
                <w:b/>
                <w:bCs/>
                <w:sz w:val="20"/>
                <w:szCs w:val="20"/>
                <w:highlight w:val="lightGray"/>
              </w:rPr>
            </w:pPr>
            <w:r>
              <w:rPr>
                <w:rFonts w:ascii="Times New Roman" w:eastAsia="Times New Roman" w:hAnsi="Times New Roman" w:cs="Times New Roman"/>
                <w:b/>
                <w:bCs/>
                <w:sz w:val="20"/>
                <w:szCs w:val="20"/>
                <w:highlight w:val="lightGray"/>
              </w:rPr>
              <w:t>Evidence</w:t>
            </w:r>
          </w:p>
        </w:tc>
      </w:tr>
      <w:tr w:rsidR="004C3F49" w:rsidTr="0054751D">
        <w:trPr>
          <w:trHeight w:hRule="exact" w:val="3650"/>
        </w:trPr>
        <w:tc>
          <w:tcPr>
            <w:tcW w:w="1260" w:type="dxa"/>
            <w:tcBorders>
              <w:top w:val="single" w:sz="4" w:space="0" w:color="000000"/>
              <w:left w:val="single" w:sz="4" w:space="0" w:color="000000"/>
              <w:bottom w:val="single" w:sz="4" w:space="0" w:color="000000"/>
              <w:right w:val="single" w:sz="4" w:space="0" w:color="000000"/>
            </w:tcBorders>
            <w:vAlign w:val="center"/>
          </w:tcPr>
          <w:p w:rsidR="004C3F49" w:rsidRPr="00E305B2" w:rsidRDefault="00CF7209" w:rsidP="00BA3507">
            <w:pPr>
              <w:ind w:left="-4"/>
              <w:jc w:val="center"/>
              <w:rPr>
                <w:rFonts w:ascii="Times New Roman" w:hAnsi="Times New Roman" w:cs="Times New Roman"/>
                <w:sz w:val="20"/>
                <w:szCs w:val="20"/>
              </w:rPr>
            </w:pPr>
            <w:r>
              <w:rPr>
                <w:rFonts w:ascii="Times New Roman" w:hAnsi="Times New Roman" w:cs="Times New Roman"/>
                <w:sz w:val="20"/>
                <w:szCs w:val="20"/>
              </w:rPr>
              <w:t>MRD</w:t>
            </w:r>
          </w:p>
        </w:tc>
        <w:tc>
          <w:tcPr>
            <w:tcW w:w="9270" w:type="dxa"/>
            <w:tcBorders>
              <w:top w:val="single" w:sz="4" w:space="0" w:color="000000"/>
              <w:left w:val="single" w:sz="4" w:space="0" w:color="000000"/>
              <w:bottom w:val="single" w:sz="4" w:space="0" w:color="000000"/>
              <w:right w:val="single" w:sz="4" w:space="0" w:color="000000"/>
            </w:tcBorders>
            <w:vAlign w:val="center"/>
          </w:tcPr>
          <w:p w:rsidR="00C570D0" w:rsidRDefault="00C570D0" w:rsidP="00090486">
            <w:pPr>
              <w:jc w:val="both"/>
              <w:rPr>
                <w:rFonts w:ascii="Times New Roman" w:hAnsi="Times New Roman" w:cs="Times New Roman"/>
                <w:sz w:val="20"/>
                <w:szCs w:val="20"/>
                <w:u w:val="single"/>
              </w:rPr>
            </w:pPr>
            <w:r>
              <w:rPr>
                <w:rFonts w:ascii="Times New Roman" w:hAnsi="Times New Roman" w:cs="Times New Roman"/>
                <w:sz w:val="20"/>
                <w:szCs w:val="20"/>
              </w:rPr>
              <w:t xml:space="preserve">As an Independent Risk </w:t>
            </w:r>
            <w:r w:rsidR="00C45758">
              <w:rPr>
                <w:rFonts w:ascii="Times New Roman" w:hAnsi="Times New Roman" w:cs="Times New Roman"/>
                <w:sz w:val="20"/>
                <w:szCs w:val="20"/>
              </w:rPr>
              <w:t>Management (</w:t>
            </w:r>
            <w:r>
              <w:rPr>
                <w:rFonts w:ascii="Times New Roman" w:hAnsi="Times New Roman" w:cs="Times New Roman"/>
                <w:sz w:val="20"/>
                <w:szCs w:val="20"/>
              </w:rPr>
              <w:t xml:space="preserve">“IRM”) </w:t>
            </w:r>
            <w:r w:rsidR="0036414C">
              <w:rPr>
                <w:rFonts w:ascii="Times New Roman" w:hAnsi="Times New Roman" w:cs="Times New Roman"/>
                <w:sz w:val="20"/>
                <w:szCs w:val="20"/>
              </w:rPr>
              <w:t>under Second Line of Defense</w:t>
            </w:r>
            <w:r>
              <w:rPr>
                <w:rFonts w:ascii="Times New Roman" w:hAnsi="Times New Roman" w:cs="Times New Roman"/>
                <w:sz w:val="20"/>
                <w:szCs w:val="20"/>
              </w:rPr>
              <w:t>, the Bank’s Market Risk Management Department (“MRD”) has conducted the independent review and effective challenge on FLU</w:t>
            </w:r>
            <w:r w:rsidR="0036414C">
              <w:rPr>
                <w:rFonts w:ascii="Times New Roman" w:hAnsi="Times New Roman" w:cs="Times New Roman"/>
                <w:sz w:val="20"/>
                <w:szCs w:val="20"/>
              </w:rPr>
              <w:t>’s</w:t>
            </w:r>
            <w:r>
              <w:rPr>
                <w:rFonts w:ascii="Times New Roman" w:hAnsi="Times New Roman" w:cs="Times New Roman"/>
                <w:sz w:val="20"/>
                <w:szCs w:val="20"/>
              </w:rPr>
              <w:t xml:space="preserve"> proposal </w:t>
            </w:r>
            <w:r w:rsidR="00C45758">
              <w:rPr>
                <w:rFonts w:ascii="Times New Roman" w:hAnsi="Times New Roman" w:cs="Times New Roman"/>
                <w:sz w:val="20"/>
                <w:szCs w:val="20"/>
              </w:rPr>
              <w:t xml:space="preserve">of </w:t>
            </w:r>
            <w:r w:rsidR="00583DDF">
              <w:rPr>
                <w:rFonts w:ascii="Times New Roman" w:hAnsi="Times New Roman" w:cs="Times New Roman"/>
                <w:sz w:val="20"/>
                <w:szCs w:val="20"/>
              </w:rPr>
              <w:t>FI deposits runoff and OBS credit commitment drawdown assumptions</w:t>
            </w:r>
            <w:r>
              <w:rPr>
                <w:rFonts w:ascii="Times New Roman" w:hAnsi="Times New Roman" w:cs="Times New Roman"/>
                <w:sz w:val="20"/>
                <w:szCs w:val="20"/>
              </w:rPr>
              <w:t xml:space="preserve">. MRD’s review scope covered the data </w:t>
            </w:r>
            <w:r w:rsidR="00BB7016">
              <w:rPr>
                <w:rFonts w:ascii="Times New Roman" w:hAnsi="Times New Roman" w:cs="Times New Roman"/>
                <w:sz w:val="20"/>
                <w:szCs w:val="20"/>
              </w:rPr>
              <w:t>quality</w:t>
            </w:r>
            <w:r>
              <w:rPr>
                <w:rFonts w:ascii="Times New Roman" w:hAnsi="Times New Roman" w:cs="Times New Roman"/>
                <w:sz w:val="20"/>
                <w:szCs w:val="20"/>
              </w:rPr>
              <w:t xml:space="preserve"> and </w:t>
            </w:r>
            <w:r w:rsidR="00BB7016">
              <w:rPr>
                <w:rFonts w:ascii="Times New Roman" w:hAnsi="Times New Roman" w:cs="Times New Roman"/>
                <w:sz w:val="20"/>
                <w:szCs w:val="20"/>
              </w:rPr>
              <w:t>sources</w:t>
            </w:r>
            <w:r>
              <w:rPr>
                <w:rFonts w:ascii="Times New Roman" w:hAnsi="Times New Roman" w:cs="Times New Roman"/>
                <w:sz w:val="20"/>
                <w:szCs w:val="20"/>
              </w:rPr>
              <w:t xml:space="preserve">, </w:t>
            </w:r>
            <w:r w:rsidR="00BB7016">
              <w:rPr>
                <w:rFonts w:ascii="Times New Roman" w:hAnsi="Times New Roman" w:cs="Times New Roman"/>
                <w:sz w:val="20"/>
                <w:szCs w:val="20"/>
              </w:rPr>
              <w:t>theory and assumptions</w:t>
            </w:r>
            <w:r>
              <w:rPr>
                <w:rFonts w:ascii="Times New Roman" w:hAnsi="Times New Roman" w:cs="Times New Roman"/>
                <w:sz w:val="20"/>
                <w:szCs w:val="20"/>
              </w:rPr>
              <w:t xml:space="preserve">, </w:t>
            </w:r>
            <w:r w:rsidR="00BB7016">
              <w:rPr>
                <w:rFonts w:ascii="Times New Roman" w:hAnsi="Times New Roman" w:cs="Times New Roman"/>
                <w:sz w:val="20"/>
                <w:szCs w:val="20"/>
              </w:rPr>
              <w:t xml:space="preserve">analysis and calculation, </w:t>
            </w:r>
            <w:r>
              <w:rPr>
                <w:rFonts w:ascii="Times New Roman" w:hAnsi="Times New Roman" w:cs="Times New Roman"/>
                <w:sz w:val="20"/>
                <w:szCs w:val="20"/>
              </w:rPr>
              <w:t xml:space="preserve">results and </w:t>
            </w:r>
            <w:r w:rsidR="00BB7016">
              <w:rPr>
                <w:rFonts w:ascii="Times New Roman" w:hAnsi="Times New Roman" w:cs="Times New Roman"/>
                <w:sz w:val="20"/>
                <w:szCs w:val="20"/>
              </w:rPr>
              <w:t>impacts</w:t>
            </w:r>
            <w:r>
              <w:rPr>
                <w:rFonts w:ascii="Times New Roman" w:hAnsi="Times New Roman" w:cs="Times New Roman"/>
                <w:sz w:val="20"/>
                <w:szCs w:val="20"/>
              </w:rPr>
              <w:t>.</w:t>
            </w:r>
          </w:p>
          <w:p w:rsidR="00A16FD8" w:rsidRDefault="0036414C" w:rsidP="00090486">
            <w:pPr>
              <w:jc w:val="both"/>
              <w:rPr>
                <w:rFonts w:ascii="Times New Roman" w:hAnsi="Times New Roman" w:cs="Times New Roman"/>
                <w:sz w:val="20"/>
                <w:szCs w:val="20"/>
              </w:rPr>
            </w:pPr>
            <w:r>
              <w:rPr>
                <w:rFonts w:ascii="Times New Roman" w:hAnsi="Times New Roman" w:cs="Times New Roman"/>
                <w:sz w:val="20"/>
                <w:szCs w:val="20"/>
              </w:rPr>
              <w:t xml:space="preserve">The </w:t>
            </w:r>
            <w:r w:rsidR="00BB7016">
              <w:rPr>
                <w:rFonts w:ascii="Times New Roman" w:hAnsi="Times New Roman" w:cs="Times New Roman"/>
                <w:sz w:val="20"/>
                <w:szCs w:val="20"/>
              </w:rPr>
              <w:t>FI deposits runoff and OBS credit commitment drawdown assumptions</w:t>
            </w:r>
            <w:r>
              <w:rPr>
                <w:rFonts w:ascii="Times New Roman" w:hAnsi="Times New Roman" w:cs="Times New Roman"/>
                <w:sz w:val="20"/>
                <w:szCs w:val="20"/>
              </w:rPr>
              <w:t xml:space="preserve"> are developed primarily based on historical observations, management judgement, industrial practice, and regulatory guidance. After the review and challenge, MRD concludes the </w:t>
            </w:r>
            <w:r w:rsidR="00BB7016">
              <w:rPr>
                <w:rFonts w:ascii="Times New Roman" w:hAnsi="Times New Roman" w:cs="Times New Roman"/>
                <w:sz w:val="20"/>
                <w:szCs w:val="20"/>
              </w:rPr>
              <w:t>methodology,</w:t>
            </w:r>
            <w:r>
              <w:rPr>
                <w:rFonts w:ascii="Times New Roman" w:hAnsi="Times New Roman" w:cs="Times New Roman"/>
                <w:sz w:val="20"/>
                <w:szCs w:val="20"/>
              </w:rPr>
              <w:t xml:space="preserve"> assumptions and runoff rates</w:t>
            </w:r>
            <w:r w:rsidR="00BB7016">
              <w:rPr>
                <w:rFonts w:ascii="Times New Roman" w:hAnsi="Times New Roman" w:cs="Times New Roman"/>
                <w:sz w:val="20"/>
                <w:szCs w:val="20"/>
              </w:rPr>
              <w:t xml:space="preserve"> for FI deposits and OBS credit commitment</w:t>
            </w:r>
            <w:r>
              <w:rPr>
                <w:rFonts w:ascii="Times New Roman" w:hAnsi="Times New Roman" w:cs="Times New Roman"/>
                <w:sz w:val="20"/>
                <w:szCs w:val="20"/>
              </w:rPr>
              <w:t xml:space="preserve"> are acceptable. </w:t>
            </w:r>
            <w:r w:rsidR="00B13EEB">
              <w:rPr>
                <w:rFonts w:ascii="Times New Roman" w:hAnsi="Times New Roman" w:cs="Times New Roman"/>
                <w:sz w:val="20"/>
                <w:szCs w:val="20"/>
              </w:rPr>
              <w:t xml:space="preserve">FLU has reflected MRD’s </w:t>
            </w:r>
            <w:r w:rsidR="00B57C04">
              <w:rPr>
                <w:rFonts w:ascii="Times New Roman" w:hAnsi="Times New Roman" w:cs="Times New Roman"/>
                <w:sz w:val="20"/>
                <w:szCs w:val="20"/>
              </w:rPr>
              <w:t>recommendations into the final</w:t>
            </w:r>
            <w:r w:rsidR="00B13EEB">
              <w:rPr>
                <w:rFonts w:ascii="Times New Roman" w:hAnsi="Times New Roman" w:cs="Times New Roman"/>
                <w:sz w:val="20"/>
                <w:szCs w:val="20"/>
              </w:rPr>
              <w:t xml:space="preserve"> proposal and documentation. </w:t>
            </w:r>
          </w:p>
          <w:p w:rsidR="00693913" w:rsidRPr="00E305B2" w:rsidRDefault="00693913" w:rsidP="00090486">
            <w:pPr>
              <w:jc w:val="both"/>
              <w:rPr>
                <w:rFonts w:ascii="Times New Roman" w:hAnsi="Times New Roman" w:cs="Times New Roman"/>
                <w:sz w:val="20"/>
                <w:szCs w:val="20"/>
              </w:rPr>
            </w:pPr>
            <w:r w:rsidRPr="00A76F3C">
              <w:rPr>
                <w:rFonts w:ascii="Times New Roman" w:hAnsi="Times New Roman" w:cs="Times New Roman"/>
                <w:sz w:val="20"/>
                <w:szCs w:val="20"/>
              </w:rPr>
              <w:t xml:space="preserve">Attached is </w:t>
            </w:r>
            <w:r>
              <w:rPr>
                <w:rFonts w:ascii="Times New Roman" w:hAnsi="Times New Roman" w:cs="Times New Roman"/>
                <w:sz w:val="20"/>
                <w:szCs w:val="20"/>
              </w:rPr>
              <w:t>MRD’s review</w:t>
            </w:r>
            <w:r w:rsidRPr="00A76F3C">
              <w:rPr>
                <w:rFonts w:ascii="Times New Roman" w:hAnsi="Times New Roman" w:cs="Times New Roman"/>
                <w:sz w:val="20"/>
                <w:szCs w:val="20"/>
              </w:rPr>
              <w:t xml:space="preserve"> </w:t>
            </w:r>
            <w:r>
              <w:rPr>
                <w:rFonts w:ascii="Times New Roman" w:hAnsi="Times New Roman" w:cs="Times New Roman"/>
                <w:sz w:val="20"/>
                <w:szCs w:val="20"/>
              </w:rPr>
              <w:t>report</w:t>
            </w:r>
            <w:r w:rsidRPr="00A76F3C">
              <w:rPr>
                <w:rFonts w:ascii="Times New Roman" w:hAnsi="Times New Roman" w:cs="Times New Roman"/>
                <w:sz w:val="20"/>
                <w:szCs w:val="20"/>
              </w:rPr>
              <w:t xml:space="preserve">. </w:t>
            </w:r>
          </w:p>
        </w:tc>
        <w:tc>
          <w:tcPr>
            <w:tcW w:w="2700" w:type="dxa"/>
            <w:tcBorders>
              <w:top w:val="single" w:sz="4" w:space="0" w:color="000000"/>
              <w:left w:val="single" w:sz="4" w:space="0" w:color="000000"/>
              <w:bottom w:val="single" w:sz="4" w:space="0" w:color="000000"/>
              <w:right w:val="single" w:sz="4" w:space="0" w:color="000000"/>
            </w:tcBorders>
            <w:vAlign w:val="center"/>
          </w:tcPr>
          <w:p w:rsidR="00111845" w:rsidRPr="003768E8" w:rsidRDefault="002125CE" w:rsidP="003768E8">
            <w:pPr>
              <w:jc w:val="center"/>
              <w:rPr>
                <w:rFonts w:ascii="Times New Roman" w:hAnsi="Times New Roman" w:cs="Times New Roman"/>
                <w:sz w:val="20"/>
                <w:szCs w:val="20"/>
              </w:rPr>
            </w:pPr>
            <w:r>
              <w:rPr>
                <w:rFonts w:ascii="Times New Roman" w:hAnsi="Times New Roman" w:cs="Times New Roman"/>
                <w:sz w:val="20"/>
                <w:szCs w:val="20"/>
              </w:rPr>
              <w:object w:dxaOrig="1543" w:dyaOrig="1000">
                <v:shape id="_x0000_i1026" type="#_x0000_t75" style="width:77pt;height:50pt" o:ole="">
                  <v:imagedata r:id="rId12" o:title=""/>
                </v:shape>
                <o:OLEObject Type="Embed" ProgID="AcroExch.Document.DC" ShapeID="_x0000_i1026" DrawAspect="Icon" ObjectID="_1634027437" r:id="rId13"/>
              </w:object>
            </w:r>
          </w:p>
        </w:tc>
      </w:tr>
    </w:tbl>
    <w:p w:rsidR="004C3F49" w:rsidRDefault="004C3F49">
      <w:pPr>
        <w:spacing w:after="0" w:line="240" w:lineRule="auto"/>
        <w:ind w:left="216" w:right="1002" w:firstLine="4"/>
        <w:rPr>
          <w:rFonts w:ascii="Times New Roman" w:eastAsia="Times New Roman" w:hAnsi="Times New Roman" w:cs="Times New Roman"/>
          <w:b/>
          <w:bCs/>
          <w:spacing w:val="1"/>
          <w:sz w:val="20"/>
          <w:szCs w:val="20"/>
        </w:rPr>
      </w:pPr>
    </w:p>
    <w:p w:rsidR="00FD43AC" w:rsidRDefault="00FD43AC">
      <w:pPr>
        <w:spacing w:after="0" w:line="240" w:lineRule="auto"/>
        <w:ind w:left="216" w:right="1002" w:firstLine="4"/>
        <w:rPr>
          <w:rFonts w:ascii="Times New Roman" w:eastAsia="Times New Roman" w:hAnsi="Times New Roman" w:cs="Times New Roman"/>
          <w:b/>
          <w:bCs/>
          <w:spacing w:val="1"/>
          <w:sz w:val="20"/>
          <w:szCs w:val="20"/>
        </w:rPr>
      </w:pPr>
    </w:p>
    <w:tbl>
      <w:tblPr>
        <w:tblStyle w:val="TableGrid"/>
        <w:tblW w:w="0" w:type="auto"/>
        <w:tblLook w:val="04A0" w:firstRow="1" w:lastRow="0" w:firstColumn="1" w:lastColumn="0" w:noHBand="0" w:noVBand="1"/>
      </w:tblPr>
      <w:tblGrid>
        <w:gridCol w:w="13270"/>
      </w:tblGrid>
      <w:tr w:rsidR="0054751D" w:rsidTr="0054751D">
        <w:trPr>
          <w:trHeight w:val="282"/>
        </w:trPr>
        <w:tc>
          <w:tcPr>
            <w:tcW w:w="13270" w:type="dxa"/>
            <w:shd w:val="clear" w:color="auto" w:fill="D9D9D9" w:themeFill="background1" w:themeFillShade="D9"/>
          </w:tcPr>
          <w:p w:rsidR="0054751D" w:rsidRDefault="0054751D" w:rsidP="0054751D">
            <w:pPr>
              <w:tabs>
                <w:tab w:val="left" w:pos="13180"/>
              </w:tabs>
              <w:spacing w:before="33"/>
              <w:ind w:right="-20"/>
              <w:rPr>
                <w:rFonts w:ascii="Times New Roman" w:eastAsia="Times New Roman" w:hAnsi="Times New Roman" w:cs="Times New Roman"/>
                <w:b/>
                <w:bCs/>
                <w:sz w:val="20"/>
                <w:szCs w:val="20"/>
              </w:rPr>
            </w:pPr>
            <w:r>
              <w:rPr>
                <w:rFonts w:ascii="Times New Roman" w:eastAsia="Times New Roman" w:hAnsi="Times New Roman" w:cs="Times New Roman"/>
                <w:b/>
                <w:bCs/>
                <w:sz w:val="20"/>
                <w:szCs w:val="20"/>
              </w:rPr>
              <w:t>Part 3 – IAD Validation Review Results</w:t>
            </w:r>
          </w:p>
        </w:tc>
      </w:tr>
    </w:tbl>
    <w:p w:rsidR="0054751D" w:rsidRDefault="0054751D">
      <w:pPr>
        <w:spacing w:after="0" w:line="240" w:lineRule="auto"/>
        <w:ind w:left="216" w:right="1002" w:firstLine="4"/>
        <w:rPr>
          <w:rFonts w:ascii="Times New Roman" w:eastAsia="Times New Roman" w:hAnsi="Times New Roman" w:cs="Times New Roman"/>
          <w:b/>
          <w:bCs/>
          <w:spacing w:val="1"/>
          <w:sz w:val="20"/>
          <w:szCs w:val="20"/>
        </w:rPr>
      </w:pPr>
    </w:p>
    <w:tbl>
      <w:tblPr>
        <w:tblW w:w="13230" w:type="dxa"/>
        <w:tblInd w:w="5" w:type="dxa"/>
        <w:tblLayout w:type="fixed"/>
        <w:tblCellMar>
          <w:left w:w="0" w:type="dxa"/>
          <w:right w:w="0" w:type="dxa"/>
        </w:tblCellMar>
        <w:tblLook w:val="01E0" w:firstRow="1" w:lastRow="1" w:firstColumn="1" w:lastColumn="1" w:noHBand="0" w:noVBand="0"/>
      </w:tblPr>
      <w:tblGrid>
        <w:gridCol w:w="1260"/>
        <w:gridCol w:w="9270"/>
        <w:gridCol w:w="2700"/>
      </w:tblGrid>
      <w:tr w:rsidR="0054751D" w:rsidRPr="00F25301" w:rsidTr="000F1809">
        <w:trPr>
          <w:cantSplit/>
          <w:trHeight w:hRule="exact" w:val="240"/>
          <w:tblHeader/>
        </w:trPr>
        <w:tc>
          <w:tcPr>
            <w:tcW w:w="126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tcPr>
          <w:p w:rsidR="0054751D" w:rsidRPr="00E305B2" w:rsidRDefault="0054751D" w:rsidP="000F1809">
            <w:pPr>
              <w:spacing w:after="0" w:line="217" w:lineRule="exact"/>
              <w:ind w:left="-3" w:right="-20"/>
              <w:jc w:val="center"/>
              <w:rPr>
                <w:rFonts w:ascii="Times New Roman" w:eastAsia="Times New Roman" w:hAnsi="Times New Roman" w:cs="Times New Roman"/>
                <w:b/>
                <w:bCs/>
                <w:sz w:val="20"/>
                <w:szCs w:val="20"/>
                <w:highlight w:val="lightGray"/>
              </w:rPr>
            </w:pPr>
            <w:r>
              <w:rPr>
                <w:rFonts w:ascii="Times New Roman" w:eastAsia="Times New Roman" w:hAnsi="Times New Roman" w:cs="Times New Roman"/>
                <w:b/>
                <w:bCs/>
                <w:sz w:val="20"/>
                <w:szCs w:val="20"/>
                <w:highlight w:val="lightGray"/>
              </w:rPr>
              <w:t>Department</w:t>
            </w:r>
          </w:p>
        </w:tc>
        <w:tc>
          <w:tcPr>
            <w:tcW w:w="927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tcPr>
          <w:p w:rsidR="0054751D" w:rsidRPr="00E305B2" w:rsidRDefault="0054751D" w:rsidP="000F1809">
            <w:pPr>
              <w:spacing w:after="0" w:line="217" w:lineRule="exact"/>
              <w:ind w:left="-6" w:right="-20"/>
              <w:jc w:val="center"/>
              <w:rPr>
                <w:rFonts w:ascii="Times New Roman" w:eastAsia="Times New Roman" w:hAnsi="Times New Roman" w:cs="Times New Roman"/>
                <w:b/>
                <w:bCs/>
                <w:sz w:val="20"/>
                <w:szCs w:val="20"/>
                <w:highlight w:val="lightGray"/>
              </w:rPr>
            </w:pPr>
            <w:r>
              <w:rPr>
                <w:rFonts w:ascii="Times New Roman" w:eastAsia="Times New Roman" w:hAnsi="Times New Roman" w:cs="Times New Roman"/>
                <w:b/>
                <w:bCs/>
                <w:sz w:val="20"/>
                <w:szCs w:val="20"/>
                <w:highlight w:val="lightGray"/>
              </w:rPr>
              <w:t>Description</w:t>
            </w:r>
          </w:p>
        </w:tc>
        <w:tc>
          <w:tcPr>
            <w:tcW w:w="270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tcPr>
          <w:p w:rsidR="0054751D" w:rsidRPr="00E305B2" w:rsidRDefault="0054751D" w:rsidP="000F1809">
            <w:pPr>
              <w:spacing w:after="0" w:line="217" w:lineRule="exact"/>
              <w:ind w:left="-3" w:right="-20"/>
              <w:jc w:val="center"/>
              <w:rPr>
                <w:rFonts w:ascii="Times New Roman" w:eastAsia="Times New Roman" w:hAnsi="Times New Roman" w:cs="Times New Roman"/>
                <w:b/>
                <w:bCs/>
                <w:sz w:val="20"/>
                <w:szCs w:val="20"/>
                <w:highlight w:val="lightGray"/>
              </w:rPr>
            </w:pPr>
            <w:r>
              <w:rPr>
                <w:rFonts w:ascii="Times New Roman" w:eastAsia="Times New Roman" w:hAnsi="Times New Roman" w:cs="Times New Roman"/>
                <w:b/>
                <w:bCs/>
                <w:sz w:val="20"/>
                <w:szCs w:val="20"/>
                <w:highlight w:val="lightGray"/>
              </w:rPr>
              <w:t>Evidence</w:t>
            </w:r>
          </w:p>
        </w:tc>
      </w:tr>
      <w:tr w:rsidR="0054751D" w:rsidTr="008E5DC5">
        <w:trPr>
          <w:trHeight w:hRule="exact" w:val="3398"/>
        </w:trPr>
        <w:tc>
          <w:tcPr>
            <w:tcW w:w="1260" w:type="dxa"/>
            <w:tcBorders>
              <w:top w:val="single" w:sz="4" w:space="0" w:color="000000"/>
              <w:left w:val="single" w:sz="4" w:space="0" w:color="000000"/>
              <w:bottom w:val="single" w:sz="4" w:space="0" w:color="000000"/>
              <w:right w:val="single" w:sz="4" w:space="0" w:color="000000"/>
            </w:tcBorders>
            <w:vAlign w:val="center"/>
          </w:tcPr>
          <w:p w:rsidR="0054751D" w:rsidRPr="00E305B2" w:rsidRDefault="0054751D" w:rsidP="000F1809">
            <w:pPr>
              <w:ind w:left="-4"/>
              <w:jc w:val="center"/>
              <w:rPr>
                <w:rFonts w:ascii="Times New Roman" w:hAnsi="Times New Roman" w:cs="Times New Roman"/>
                <w:sz w:val="20"/>
                <w:szCs w:val="20"/>
              </w:rPr>
            </w:pPr>
            <w:r>
              <w:rPr>
                <w:rFonts w:ascii="Times New Roman" w:hAnsi="Times New Roman" w:cs="Times New Roman"/>
                <w:sz w:val="20"/>
                <w:szCs w:val="20"/>
              </w:rPr>
              <w:t>IAD</w:t>
            </w:r>
          </w:p>
        </w:tc>
        <w:tc>
          <w:tcPr>
            <w:tcW w:w="9270" w:type="dxa"/>
            <w:tcBorders>
              <w:top w:val="single" w:sz="4" w:space="0" w:color="000000"/>
              <w:left w:val="single" w:sz="4" w:space="0" w:color="000000"/>
              <w:bottom w:val="single" w:sz="4" w:space="0" w:color="000000"/>
              <w:right w:val="single" w:sz="4" w:space="0" w:color="000000"/>
            </w:tcBorders>
            <w:vAlign w:val="center"/>
          </w:tcPr>
          <w:p w:rsidR="0054751D" w:rsidRDefault="0054751D" w:rsidP="00090486">
            <w:pPr>
              <w:jc w:val="both"/>
              <w:rPr>
                <w:rFonts w:ascii="Times New Roman" w:hAnsi="Times New Roman" w:cs="Times New Roman"/>
                <w:sz w:val="20"/>
                <w:szCs w:val="20"/>
              </w:rPr>
            </w:pPr>
            <w:r>
              <w:rPr>
                <w:rFonts w:ascii="Times New Roman" w:hAnsi="Times New Roman" w:cs="Times New Roman"/>
                <w:sz w:val="20"/>
                <w:szCs w:val="20"/>
              </w:rPr>
              <w:t xml:space="preserve">Internal Audit Department (IAD) conducted independent validation on </w:t>
            </w:r>
            <w:r w:rsidRPr="0088235D">
              <w:rPr>
                <w:rFonts w:ascii="Times New Roman" w:hAnsi="Times New Roman" w:cs="Times New Roman"/>
                <w:sz w:val="20"/>
                <w:szCs w:val="20"/>
              </w:rPr>
              <w:t>the Bank’s remediation for the</w:t>
            </w:r>
            <w:r>
              <w:rPr>
                <w:rFonts w:ascii="Times New Roman" w:hAnsi="Times New Roman" w:cs="Times New Roman"/>
                <w:sz w:val="20"/>
                <w:szCs w:val="20"/>
              </w:rPr>
              <w:t xml:space="preserve"> MRA by a</w:t>
            </w:r>
            <w:r w:rsidRPr="00911F61">
              <w:rPr>
                <w:rFonts w:ascii="Times New Roman" w:hAnsi="Times New Roman" w:cs="Times New Roman"/>
                <w:sz w:val="20"/>
                <w:szCs w:val="20"/>
              </w:rPr>
              <w:t xml:space="preserve">ssessing whether corrective actions were implemented to address the actions required by the FRB to </w:t>
            </w:r>
            <w:r>
              <w:rPr>
                <w:rFonts w:ascii="Times New Roman" w:hAnsi="Times New Roman" w:cs="Times New Roman"/>
                <w:sz w:val="20"/>
                <w:szCs w:val="20"/>
              </w:rPr>
              <w:t>improve assumption support and segmentation for FI deposits and OBS credit commitment and assessing second</w:t>
            </w:r>
            <w:r w:rsidRPr="0088235D">
              <w:rPr>
                <w:rFonts w:ascii="Times New Roman" w:hAnsi="Times New Roman" w:cs="Times New Roman"/>
                <w:sz w:val="20"/>
                <w:szCs w:val="20"/>
              </w:rPr>
              <w:t xml:space="preserve"> line of defense’s </w:t>
            </w:r>
            <w:r>
              <w:rPr>
                <w:rFonts w:ascii="Times New Roman" w:hAnsi="Times New Roman" w:cs="Times New Roman"/>
                <w:sz w:val="20"/>
                <w:szCs w:val="20"/>
              </w:rPr>
              <w:t xml:space="preserve">validation results. </w:t>
            </w:r>
          </w:p>
          <w:p w:rsidR="0054751D" w:rsidRPr="00936562" w:rsidRDefault="0054751D" w:rsidP="00090486">
            <w:pPr>
              <w:jc w:val="both"/>
              <w:rPr>
                <w:rFonts w:ascii="Times New Roman" w:hAnsi="Times New Roman" w:cs="Times New Roman"/>
                <w:sz w:val="20"/>
                <w:szCs w:val="20"/>
              </w:rPr>
            </w:pPr>
            <w:r w:rsidRPr="00312457">
              <w:rPr>
                <w:rFonts w:ascii="Times New Roman" w:hAnsi="Times New Roman" w:cs="Times New Roman"/>
                <w:b/>
                <w:sz w:val="20"/>
                <w:szCs w:val="20"/>
              </w:rPr>
              <w:t>Overall conclusion:</w:t>
            </w:r>
            <w:r w:rsidRPr="00936562">
              <w:rPr>
                <w:rFonts w:ascii="Times New Roman" w:hAnsi="Times New Roman" w:cs="Times New Roman"/>
                <w:sz w:val="20"/>
                <w:szCs w:val="20"/>
              </w:rPr>
              <w:t xml:space="preserve"> </w:t>
            </w:r>
            <w:r>
              <w:rPr>
                <w:rFonts w:ascii="Times New Roman" w:hAnsi="Times New Roman" w:cs="Times New Roman"/>
                <w:sz w:val="20"/>
                <w:szCs w:val="20"/>
              </w:rPr>
              <w:t>IAD concluded that the FRB MRA related to assumptions on FI Deposits and OBS Credit Commitments was fully addressed and therefore resulted in the “Pass” rating for the validation.</w:t>
            </w:r>
          </w:p>
          <w:p w:rsidR="0054751D" w:rsidRPr="00E305B2" w:rsidRDefault="0054751D" w:rsidP="00090486">
            <w:pPr>
              <w:jc w:val="both"/>
              <w:rPr>
                <w:rFonts w:ascii="Times New Roman" w:hAnsi="Times New Roman" w:cs="Times New Roman"/>
                <w:sz w:val="20"/>
                <w:szCs w:val="20"/>
              </w:rPr>
            </w:pPr>
            <w:r w:rsidRPr="00073201">
              <w:rPr>
                <w:rFonts w:ascii="Times New Roman" w:hAnsi="Times New Roman" w:cs="Times New Roman"/>
                <w:sz w:val="20"/>
                <w:szCs w:val="20"/>
              </w:rPr>
              <w:t xml:space="preserve">Attached </w:t>
            </w:r>
            <w:r>
              <w:rPr>
                <w:rFonts w:ascii="Times New Roman" w:hAnsi="Times New Roman" w:cs="Times New Roman"/>
                <w:sz w:val="20"/>
                <w:szCs w:val="20"/>
              </w:rPr>
              <w:t>is the i</w:t>
            </w:r>
            <w:r w:rsidR="0079334F">
              <w:rPr>
                <w:rFonts w:ascii="Times New Roman" w:hAnsi="Times New Roman" w:cs="Times New Roman"/>
                <w:sz w:val="20"/>
                <w:szCs w:val="20"/>
              </w:rPr>
              <w:t>nternal audit validation report</w:t>
            </w:r>
            <w:r>
              <w:rPr>
                <w:rFonts w:ascii="Times New Roman" w:hAnsi="Times New Roman" w:cs="Times New Roman"/>
                <w:sz w:val="20"/>
                <w:szCs w:val="20"/>
              </w:rPr>
              <w:t xml:space="preserve">. </w:t>
            </w:r>
          </w:p>
        </w:tc>
        <w:tc>
          <w:tcPr>
            <w:tcW w:w="2700" w:type="dxa"/>
            <w:tcBorders>
              <w:top w:val="single" w:sz="4" w:space="0" w:color="000000"/>
              <w:left w:val="single" w:sz="4" w:space="0" w:color="000000"/>
              <w:bottom w:val="single" w:sz="4" w:space="0" w:color="000000"/>
              <w:right w:val="single" w:sz="4" w:space="0" w:color="000000"/>
            </w:tcBorders>
            <w:vAlign w:val="center"/>
          </w:tcPr>
          <w:p w:rsidR="00A73740" w:rsidRPr="00390AC0" w:rsidRDefault="00CB3570" w:rsidP="00390AC0">
            <w:pPr>
              <w:jc w:val="center"/>
              <w:rPr>
                <w:rFonts w:ascii="Times New Roman" w:hAnsi="Times New Roman" w:cs="Times New Roman"/>
                <w:sz w:val="20"/>
                <w:szCs w:val="20"/>
              </w:rPr>
            </w:pPr>
            <w:r>
              <w:rPr>
                <w:rFonts w:ascii="Times New Roman" w:hAnsi="Times New Roman" w:cs="Times New Roman"/>
                <w:sz w:val="20"/>
                <w:szCs w:val="20"/>
              </w:rPr>
              <w:object w:dxaOrig="1525" w:dyaOrig="993">
                <v:shape id="_x0000_i1027" type="#_x0000_t75" style="width:76.5pt;height:50pt" o:ole="">
                  <v:imagedata r:id="rId14" o:title=""/>
                </v:shape>
                <o:OLEObject Type="Embed" ProgID="AcroExch.Document.DC" ShapeID="_x0000_i1027" DrawAspect="Icon" ObjectID="_1634027438" r:id="rId15"/>
              </w:object>
            </w:r>
          </w:p>
        </w:tc>
      </w:tr>
    </w:tbl>
    <w:p w:rsidR="0054751D" w:rsidRDefault="0054751D">
      <w:pPr>
        <w:spacing w:after="0" w:line="240" w:lineRule="auto"/>
        <w:ind w:left="216" w:right="1002" w:firstLine="4"/>
        <w:rPr>
          <w:rFonts w:ascii="Times New Roman" w:eastAsia="Times New Roman" w:hAnsi="Times New Roman" w:cs="Times New Roman"/>
          <w:b/>
          <w:bCs/>
          <w:spacing w:val="1"/>
          <w:sz w:val="20"/>
          <w:szCs w:val="20"/>
        </w:rPr>
      </w:pPr>
    </w:p>
    <w:tbl>
      <w:tblPr>
        <w:tblStyle w:val="TableGrid"/>
        <w:tblW w:w="0" w:type="auto"/>
        <w:tblInd w:w="-5" w:type="dxa"/>
        <w:tblLook w:val="04A0" w:firstRow="1" w:lastRow="0" w:firstColumn="1" w:lastColumn="0" w:noHBand="0" w:noVBand="1"/>
      </w:tblPr>
      <w:tblGrid>
        <w:gridCol w:w="13275"/>
      </w:tblGrid>
      <w:tr w:rsidR="00DB0B60" w:rsidTr="00583DDF">
        <w:tc>
          <w:tcPr>
            <w:tcW w:w="13275" w:type="dxa"/>
            <w:shd w:val="clear" w:color="auto" w:fill="D9D9D9" w:themeFill="background1" w:themeFillShade="D9"/>
          </w:tcPr>
          <w:p w:rsidR="00DB0B60" w:rsidRDefault="00DB0B60" w:rsidP="008E5DC5">
            <w:pPr>
              <w:tabs>
                <w:tab w:val="left" w:pos="13180"/>
              </w:tabs>
              <w:spacing w:before="33"/>
              <w:ind w:right="-20"/>
              <w:rPr>
                <w:rFonts w:ascii="Times New Roman" w:eastAsia="Times New Roman" w:hAnsi="Times New Roman" w:cs="Times New Roman"/>
                <w:b/>
                <w:bCs/>
                <w:sz w:val="20"/>
                <w:szCs w:val="20"/>
                <w:highlight w:val="lightGray"/>
              </w:rPr>
            </w:pPr>
            <w:r>
              <w:rPr>
                <w:rFonts w:ascii="Times New Roman" w:eastAsia="Times New Roman" w:hAnsi="Times New Roman" w:cs="Times New Roman"/>
                <w:b/>
                <w:bCs/>
                <w:sz w:val="20"/>
                <w:szCs w:val="20"/>
              </w:rPr>
              <w:lastRenderedPageBreak/>
              <w:t xml:space="preserve">Part </w:t>
            </w:r>
            <w:r w:rsidR="008E5DC5">
              <w:rPr>
                <w:rFonts w:ascii="Times New Roman" w:eastAsia="Times New Roman" w:hAnsi="Times New Roman" w:cs="Times New Roman"/>
                <w:b/>
                <w:bCs/>
                <w:sz w:val="20"/>
                <w:szCs w:val="20"/>
              </w:rPr>
              <w:t>4</w:t>
            </w:r>
            <w:r>
              <w:rPr>
                <w:rFonts w:ascii="Times New Roman" w:eastAsia="Times New Roman" w:hAnsi="Times New Roman" w:cs="Times New Roman"/>
                <w:b/>
                <w:bCs/>
                <w:sz w:val="20"/>
                <w:szCs w:val="20"/>
              </w:rPr>
              <w:t xml:space="preserve"> </w:t>
            </w:r>
            <w:r w:rsidRPr="005216B0">
              <w:rPr>
                <w:rFonts w:ascii="Times New Roman" w:eastAsia="Times New Roman" w:hAnsi="Times New Roman" w:cs="Times New Roman"/>
                <w:b/>
                <w:bCs/>
                <w:sz w:val="20"/>
                <w:szCs w:val="20"/>
              </w:rPr>
              <w:t>–</w:t>
            </w:r>
            <w:r>
              <w:rPr>
                <w:rFonts w:ascii="Times New Roman" w:eastAsia="Times New Roman" w:hAnsi="Times New Roman" w:cs="Times New Roman"/>
                <w:b/>
                <w:bCs/>
                <w:sz w:val="20"/>
                <w:szCs w:val="20"/>
              </w:rPr>
              <w:t xml:space="preserve"> </w:t>
            </w:r>
            <w:r w:rsidRPr="00E305B2">
              <w:rPr>
                <w:rFonts w:ascii="Times New Roman" w:eastAsia="Times New Roman" w:hAnsi="Times New Roman" w:cs="Times New Roman"/>
                <w:b/>
                <w:bCs/>
                <w:sz w:val="20"/>
                <w:szCs w:val="20"/>
              </w:rPr>
              <w:t xml:space="preserve">Evidence of </w:t>
            </w:r>
            <w:r>
              <w:rPr>
                <w:rFonts w:ascii="Times New Roman" w:eastAsia="Times New Roman" w:hAnsi="Times New Roman" w:cs="Times New Roman"/>
                <w:b/>
                <w:bCs/>
                <w:sz w:val="20"/>
                <w:szCs w:val="20"/>
              </w:rPr>
              <w:t>Risk Governance (Risk Committee Approval)</w:t>
            </w:r>
          </w:p>
        </w:tc>
      </w:tr>
    </w:tbl>
    <w:p w:rsidR="00DB0B60" w:rsidRPr="00E305B2" w:rsidRDefault="00DB0B60" w:rsidP="00583DDF">
      <w:pPr>
        <w:spacing w:after="0" w:line="240" w:lineRule="auto"/>
        <w:ind w:right="-20"/>
        <w:jc w:val="both"/>
        <w:rPr>
          <w:rFonts w:ascii="Times New Roman" w:eastAsia="Times New Roman" w:hAnsi="Times New Roman" w:cs="Times New Roman"/>
          <w:sz w:val="20"/>
          <w:szCs w:val="20"/>
        </w:rPr>
      </w:pPr>
    </w:p>
    <w:tbl>
      <w:tblPr>
        <w:tblW w:w="13269" w:type="dxa"/>
        <w:tblInd w:w="5" w:type="dxa"/>
        <w:tblLayout w:type="fixed"/>
        <w:tblCellMar>
          <w:left w:w="0" w:type="dxa"/>
          <w:right w:w="0" w:type="dxa"/>
        </w:tblCellMar>
        <w:tblLook w:val="01E0" w:firstRow="1" w:lastRow="1" w:firstColumn="1" w:lastColumn="1" w:noHBand="0" w:noVBand="0"/>
      </w:tblPr>
      <w:tblGrid>
        <w:gridCol w:w="1260"/>
        <w:gridCol w:w="9270"/>
        <w:gridCol w:w="2739"/>
      </w:tblGrid>
      <w:tr w:rsidR="00DB0B60" w:rsidRPr="00F25301" w:rsidTr="00971607">
        <w:trPr>
          <w:cantSplit/>
          <w:trHeight w:hRule="exact" w:val="458"/>
          <w:tblHeader/>
        </w:trPr>
        <w:tc>
          <w:tcPr>
            <w:tcW w:w="126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tcPr>
          <w:p w:rsidR="00DB0B60" w:rsidRPr="00E305B2" w:rsidRDefault="00DB0B60" w:rsidP="005B5B30">
            <w:pPr>
              <w:spacing w:after="0" w:line="217" w:lineRule="exact"/>
              <w:ind w:left="-3" w:right="-20"/>
              <w:jc w:val="center"/>
              <w:rPr>
                <w:rFonts w:ascii="Times New Roman" w:eastAsia="Times New Roman" w:hAnsi="Times New Roman" w:cs="Times New Roman"/>
                <w:b/>
                <w:bCs/>
                <w:sz w:val="20"/>
                <w:szCs w:val="20"/>
                <w:highlight w:val="lightGray"/>
              </w:rPr>
            </w:pPr>
            <w:r w:rsidRPr="00E305B2">
              <w:rPr>
                <w:rFonts w:ascii="Times New Roman" w:eastAsia="Times New Roman" w:hAnsi="Times New Roman" w:cs="Times New Roman"/>
                <w:b/>
                <w:bCs/>
                <w:sz w:val="20"/>
                <w:szCs w:val="20"/>
                <w:highlight w:val="lightGray"/>
              </w:rPr>
              <w:t>Number</w:t>
            </w:r>
          </w:p>
        </w:tc>
        <w:tc>
          <w:tcPr>
            <w:tcW w:w="927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tcPr>
          <w:p w:rsidR="00DB0B60" w:rsidRPr="00E305B2" w:rsidRDefault="00DB0B60" w:rsidP="005B5B30">
            <w:pPr>
              <w:spacing w:after="0" w:line="217" w:lineRule="exact"/>
              <w:ind w:left="-6" w:right="-20"/>
              <w:jc w:val="center"/>
              <w:rPr>
                <w:rFonts w:ascii="Times New Roman" w:eastAsia="Times New Roman" w:hAnsi="Times New Roman" w:cs="Times New Roman"/>
                <w:b/>
                <w:bCs/>
                <w:sz w:val="20"/>
                <w:szCs w:val="20"/>
                <w:highlight w:val="lightGray"/>
              </w:rPr>
            </w:pPr>
            <w:r>
              <w:rPr>
                <w:rFonts w:ascii="Times New Roman" w:eastAsia="Times New Roman" w:hAnsi="Times New Roman" w:cs="Times New Roman"/>
                <w:b/>
                <w:bCs/>
                <w:sz w:val="20"/>
                <w:szCs w:val="20"/>
                <w:highlight w:val="lightGray"/>
              </w:rPr>
              <w:t>Description</w:t>
            </w:r>
          </w:p>
        </w:tc>
        <w:tc>
          <w:tcPr>
            <w:tcW w:w="2739"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center"/>
          </w:tcPr>
          <w:p w:rsidR="00DB0B60" w:rsidRPr="00E305B2" w:rsidRDefault="00DB0B60" w:rsidP="005B5B30">
            <w:pPr>
              <w:spacing w:after="0" w:line="217" w:lineRule="exact"/>
              <w:ind w:left="-3" w:right="-20"/>
              <w:jc w:val="center"/>
              <w:rPr>
                <w:rFonts w:ascii="Times New Roman" w:eastAsia="Times New Roman" w:hAnsi="Times New Roman" w:cs="Times New Roman"/>
                <w:b/>
                <w:bCs/>
                <w:sz w:val="20"/>
                <w:szCs w:val="20"/>
                <w:highlight w:val="lightGray"/>
              </w:rPr>
            </w:pPr>
            <w:r>
              <w:rPr>
                <w:rFonts w:ascii="Times New Roman" w:eastAsia="Times New Roman" w:hAnsi="Times New Roman" w:cs="Times New Roman"/>
                <w:b/>
                <w:bCs/>
                <w:sz w:val="20"/>
                <w:szCs w:val="20"/>
                <w:highlight w:val="lightGray"/>
              </w:rPr>
              <w:t>Evidence</w:t>
            </w:r>
          </w:p>
        </w:tc>
      </w:tr>
      <w:tr w:rsidR="00DB0B60" w:rsidTr="00971607">
        <w:trPr>
          <w:trHeight w:hRule="exact" w:val="2678"/>
        </w:trPr>
        <w:tc>
          <w:tcPr>
            <w:tcW w:w="1260" w:type="dxa"/>
            <w:tcBorders>
              <w:top w:val="single" w:sz="4" w:space="0" w:color="000000"/>
              <w:left w:val="single" w:sz="4" w:space="0" w:color="000000"/>
              <w:bottom w:val="single" w:sz="4" w:space="0" w:color="000000"/>
              <w:right w:val="single" w:sz="4" w:space="0" w:color="000000"/>
            </w:tcBorders>
            <w:vAlign w:val="center"/>
          </w:tcPr>
          <w:p w:rsidR="00DB0B60" w:rsidRPr="00E305B2" w:rsidRDefault="00DB0B60" w:rsidP="005B5B30">
            <w:pPr>
              <w:ind w:left="-4"/>
              <w:jc w:val="center"/>
              <w:rPr>
                <w:rFonts w:ascii="Times New Roman" w:hAnsi="Times New Roman" w:cs="Times New Roman"/>
                <w:sz w:val="20"/>
                <w:szCs w:val="20"/>
              </w:rPr>
            </w:pPr>
            <w:r>
              <w:rPr>
                <w:rFonts w:ascii="Times New Roman" w:hAnsi="Times New Roman" w:cs="Times New Roman"/>
                <w:sz w:val="20"/>
                <w:szCs w:val="20"/>
              </w:rPr>
              <w:t>1</w:t>
            </w:r>
          </w:p>
        </w:tc>
        <w:tc>
          <w:tcPr>
            <w:tcW w:w="9270" w:type="dxa"/>
            <w:tcBorders>
              <w:top w:val="single" w:sz="4" w:space="0" w:color="000000"/>
              <w:left w:val="single" w:sz="4" w:space="0" w:color="000000"/>
              <w:bottom w:val="single" w:sz="4" w:space="0" w:color="000000"/>
              <w:right w:val="single" w:sz="4" w:space="0" w:color="000000"/>
            </w:tcBorders>
            <w:vAlign w:val="center"/>
          </w:tcPr>
          <w:p w:rsidR="00FD5FB0" w:rsidRDefault="00B13EEB" w:rsidP="00780D8A">
            <w:pPr>
              <w:jc w:val="both"/>
              <w:rPr>
                <w:rFonts w:ascii="Times New Roman" w:hAnsi="Times New Roman" w:cs="Times New Roman"/>
                <w:sz w:val="20"/>
                <w:szCs w:val="20"/>
              </w:rPr>
            </w:pPr>
            <w:r>
              <w:rPr>
                <w:rFonts w:ascii="Times New Roman" w:hAnsi="Times New Roman" w:cs="Times New Roman"/>
                <w:sz w:val="20"/>
                <w:szCs w:val="20"/>
              </w:rPr>
              <w:t xml:space="preserve">BOCNY </w:t>
            </w:r>
            <w:r w:rsidR="00EE0642">
              <w:rPr>
                <w:rFonts w:ascii="Times New Roman" w:hAnsi="Times New Roman" w:cs="Times New Roman"/>
                <w:sz w:val="20"/>
                <w:szCs w:val="20"/>
              </w:rPr>
              <w:t>Market and Liquidity Risk</w:t>
            </w:r>
            <w:r w:rsidR="00DB0B60">
              <w:rPr>
                <w:rFonts w:ascii="Times New Roman" w:hAnsi="Times New Roman" w:cs="Times New Roman"/>
                <w:sz w:val="20"/>
                <w:szCs w:val="20"/>
              </w:rPr>
              <w:t xml:space="preserve"> Committee (</w:t>
            </w:r>
            <w:r w:rsidR="00EE0642">
              <w:rPr>
                <w:rFonts w:ascii="Times New Roman" w:hAnsi="Times New Roman" w:cs="Times New Roman"/>
                <w:sz w:val="20"/>
                <w:szCs w:val="20"/>
              </w:rPr>
              <w:t>MLRC</w:t>
            </w:r>
            <w:r w:rsidR="00DB0B60">
              <w:rPr>
                <w:rFonts w:ascii="Times New Roman" w:hAnsi="Times New Roman" w:cs="Times New Roman"/>
                <w:sz w:val="20"/>
                <w:szCs w:val="20"/>
              </w:rPr>
              <w:t xml:space="preserve">) reviewed and approved Fed MRA remediation </w:t>
            </w:r>
            <w:r w:rsidR="00DB0B60" w:rsidRPr="00DB0B60">
              <w:rPr>
                <w:rFonts w:ascii="Times New Roman" w:hAnsi="Times New Roman" w:cs="Times New Roman"/>
                <w:sz w:val="20"/>
                <w:szCs w:val="20"/>
              </w:rPr>
              <w:t xml:space="preserve">resolution on August </w:t>
            </w:r>
            <w:r w:rsidR="00EE0642">
              <w:rPr>
                <w:rFonts w:ascii="Times New Roman" w:hAnsi="Times New Roman" w:cs="Times New Roman"/>
                <w:sz w:val="20"/>
                <w:szCs w:val="20"/>
              </w:rPr>
              <w:t>22</w:t>
            </w:r>
            <w:r w:rsidR="00EE0642">
              <w:rPr>
                <w:rFonts w:ascii="Times New Roman" w:hAnsi="Times New Roman" w:cs="Times New Roman"/>
                <w:sz w:val="20"/>
                <w:szCs w:val="20"/>
                <w:vertAlign w:val="superscript"/>
              </w:rPr>
              <w:t>nd</w:t>
            </w:r>
            <w:r w:rsidR="00EE0642">
              <w:rPr>
                <w:rFonts w:ascii="Times New Roman" w:hAnsi="Times New Roman" w:cs="Times New Roman"/>
                <w:sz w:val="20"/>
                <w:szCs w:val="20"/>
              </w:rPr>
              <w:t>, 2019</w:t>
            </w:r>
            <w:r w:rsidR="00EE0642" w:rsidRPr="00915694">
              <w:rPr>
                <w:rFonts w:ascii="Times New Roman" w:hAnsi="Times New Roman" w:cs="Times New Roman"/>
                <w:sz w:val="20"/>
                <w:szCs w:val="20"/>
              </w:rPr>
              <w:t>.</w:t>
            </w:r>
            <w:r w:rsidR="00375447" w:rsidRPr="00915694">
              <w:rPr>
                <w:rFonts w:ascii="Times New Roman" w:hAnsi="Times New Roman" w:cs="Times New Roman"/>
                <w:sz w:val="20"/>
                <w:szCs w:val="20"/>
              </w:rPr>
              <w:t xml:space="preserve"> </w:t>
            </w:r>
          </w:p>
          <w:p w:rsidR="00DB0B60" w:rsidRPr="00E305B2" w:rsidRDefault="009C330F" w:rsidP="009C330F">
            <w:pPr>
              <w:jc w:val="both"/>
              <w:rPr>
                <w:rFonts w:ascii="Times New Roman" w:hAnsi="Times New Roman" w:cs="Times New Roman"/>
                <w:sz w:val="20"/>
                <w:szCs w:val="20"/>
              </w:rPr>
            </w:pPr>
            <w:r>
              <w:rPr>
                <w:rFonts w:ascii="Times New Roman" w:hAnsi="Times New Roman" w:cs="Times New Roman"/>
                <w:sz w:val="20"/>
                <w:szCs w:val="20"/>
              </w:rPr>
              <w:t>Attached is t</w:t>
            </w:r>
            <w:r w:rsidR="00B13EEB" w:rsidRPr="00915694">
              <w:rPr>
                <w:rFonts w:ascii="Times New Roman" w:hAnsi="Times New Roman" w:cs="Times New Roman"/>
                <w:sz w:val="20"/>
                <w:szCs w:val="20"/>
              </w:rPr>
              <w:t xml:space="preserve">he </w:t>
            </w:r>
            <w:r w:rsidR="00EE0642" w:rsidRPr="00915694">
              <w:rPr>
                <w:rFonts w:ascii="Times New Roman" w:hAnsi="Times New Roman" w:cs="Times New Roman"/>
                <w:sz w:val="20"/>
                <w:szCs w:val="20"/>
              </w:rPr>
              <w:t>MLRC</w:t>
            </w:r>
            <w:r w:rsidR="00375447" w:rsidRPr="00915694">
              <w:rPr>
                <w:rFonts w:ascii="Times New Roman" w:hAnsi="Times New Roman" w:cs="Times New Roman"/>
                <w:sz w:val="20"/>
                <w:szCs w:val="20"/>
              </w:rPr>
              <w:t xml:space="preserve"> </w:t>
            </w:r>
            <w:r w:rsidR="00780D8A" w:rsidRPr="00915694">
              <w:rPr>
                <w:rFonts w:ascii="Times New Roman" w:hAnsi="Times New Roman" w:cs="Times New Roman"/>
                <w:sz w:val="20"/>
                <w:szCs w:val="20"/>
              </w:rPr>
              <w:t>meeting minutes</w:t>
            </w:r>
            <w:r w:rsidR="00B13EEB" w:rsidRPr="00915694">
              <w:rPr>
                <w:rFonts w:ascii="Times New Roman" w:hAnsi="Times New Roman" w:cs="Times New Roman"/>
                <w:sz w:val="20"/>
                <w:szCs w:val="20"/>
              </w:rPr>
              <w:t>.</w:t>
            </w:r>
            <w:r w:rsidR="00B13EEB">
              <w:rPr>
                <w:rFonts w:ascii="Times New Roman" w:hAnsi="Times New Roman" w:cs="Times New Roman"/>
                <w:sz w:val="20"/>
                <w:szCs w:val="20"/>
              </w:rPr>
              <w:t xml:space="preserve"> </w:t>
            </w:r>
          </w:p>
        </w:tc>
        <w:bookmarkStart w:id="0" w:name="_GoBack"/>
        <w:tc>
          <w:tcPr>
            <w:tcW w:w="2739" w:type="dxa"/>
            <w:tcBorders>
              <w:top w:val="single" w:sz="4" w:space="0" w:color="000000"/>
              <w:left w:val="single" w:sz="4" w:space="0" w:color="000000"/>
              <w:bottom w:val="single" w:sz="4" w:space="0" w:color="000000"/>
              <w:right w:val="single" w:sz="4" w:space="0" w:color="000000"/>
            </w:tcBorders>
            <w:vAlign w:val="center"/>
          </w:tcPr>
          <w:p w:rsidR="00A73740" w:rsidRPr="00E305B2" w:rsidRDefault="00A27BD1" w:rsidP="00DB0B60">
            <w:pPr>
              <w:ind w:left="75"/>
              <w:jc w:val="center"/>
              <w:rPr>
                <w:rFonts w:ascii="Times New Roman" w:hAnsi="Times New Roman" w:cs="Times New Roman"/>
                <w:sz w:val="20"/>
                <w:szCs w:val="20"/>
              </w:rPr>
            </w:pPr>
            <w:r>
              <w:rPr>
                <w:rFonts w:ascii="Times New Roman" w:hAnsi="Times New Roman" w:cs="Times New Roman"/>
                <w:sz w:val="20"/>
                <w:szCs w:val="20"/>
              </w:rPr>
              <w:object w:dxaOrig="1543" w:dyaOrig="1000">
                <v:shape id="_x0000_i1028" type="#_x0000_t75" style="width:77pt;height:50pt" o:ole="">
                  <v:imagedata r:id="rId16" o:title=""/>
                </v:shape>
                <o:OLEObject Type="Embed" ProgID="AcroExch.Document.DC" ShapeID="_x0000_i1028" DrawAspect="Icon" ObjectID="_1634027439" r:id="rId17"/>
              </w:object>
            </w:r>
            <w:bookmarkEnd w:id="0"/>
          </w:p>
        </w:tc>
      </w:tr>
    </w:tbl>
    <w:p w:rsidR="00DB0B60" w:rsidRDefault="00DB0B60" w:rsidP="00AE156F"/>
    <w:sectPr w:rsidR="00DB0B60">
      <w:pgSz w:w="15840" w:h="12240" w:orient="landscape"/>
      <w:pgMar w:top="1400" w:right="1340" w:bottom="1180" w:left="1220" w:header="266" w:footer="916"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B629E" w:rsidRDefault="00CB629E">
      <w:pPr>
        <w:spacing w:after="0" w:line="240" w:lineRule="auto"/>
      </w:pPr>
      <w:r>
        <w:separator/>
      </w:r>
    </w:p>
  </w:endnote>
  <w:endnote w:type="continuationSeparator" w:id="0">
    <w:p w:rsidR="00CB629E" w:rsidRDefault="00CB629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97670138"/>
      <w:docPartObj>
        <w:docPartGallery w:val="Page Numbers (Bottom of Page)"/>
        <w:docPartUnique/>
      </w:docPartObj>
    </w:sdtPr>
    <w:sdtEndPr/>
    <w:sdtContent>
      <w:sdt>
        <w:sdtPr>
          <w:id w:val="-1669238322"/>
          <w:docPartObj>
            <w:docPartGallery w:val="Page Numbers (Top of Page)"/>
            <w:docPartUnique/>
          </w:docPartObj>
        </w:sdtPr>
        <w:sdtEndPr/>
        <w:sdtContent>
          <w:p w:rsidR="00B37D92" w:rsidRDefault="00B37D92">
            <w:pPr>
              <w:pStyle w:val="Footer"/>
              <w:jc w:val="center"/>
            </w:pPr>
            <w:r w:rsidRPr="00342482">
              <w:rPr>
                <w:rFonts w:ascii="Times New Roman" w:hAnsi="Times New Roman" w:cs="Times New Roman"/>
              </w:rPr>
              <w:t xml:space="preserve">Page </w:t>
            </w:r>
            <w:r w:rsidRPr="00342482">
              <w:rPr>
                <w:rFonts w:ascii="Times New Roman" w:hAnsi="Times New Roman" w:cs="Times New Roman"/>
                <w:b/>
                <w:bCs/>
                <w:sz w:val="24"/>
                <w:szCs w:val="24"/>
              </w:rPr>
              <w:fldChar w:fldCharType="begin"/>
            </w:r>
            <w:r w:rsidRPr="00342482">
              <w:rPr>
                <w:rFonts w:ascii="Times New Roman" w:hAnsi="Times New Roman" w:cs="Times New Roman"/>
                <w:b/>
                <w:bCs/>
              </w:rPr>
              <w:instrText xml:space="preserve"> PAGE </w:instrText>
            </w:r>
            <w:r w:rsidRPr="00342482">
              <w:rPr>
                <w:rFonts w:ascii="Times New Roman" w:hAnsi="Times New Roman" w:cs="Times New Roman"/>
                <w:b/>
                <w:bCs/>
                <w:sz w:val="24"/>
                <w:szCs w:val="24"/>
              </w:rPr>
              <w:fldChar w:fldCharType="separate"/>
            </w:r>
            <w:r w:rsidR="00FC4CCE">
              <w:rPr>
                <w:rFonts w:ascii="Times New Roman" w:hAnsi="Times New Roman" w:cs="Times New Roman"/>
                <w:b/>
                <w:bCs/>
                <w:noProof/>
              </w:rPr>
              <w:t>1</w:t>
            </w:r>
            <w:r w:rsidRPr="00342482">
              <w:rPr>
                <w:rFonts w:ascii="Times New Roman" w:hAnsi="Times New Roman" w:cs="Times New Roman"/>
                <w:b/>
                <w:bCs/>
                <w:sz w:val="24"/>
                <w:szCs w:val="24"/>
              </w:rPr>
              <w:fldChar w:fldCharType="end"/>
            </w:r>
            <w:r w:rsidRPr="00342482">
              <w:rPr>
                <w:rFonts w:ascii="Times New Roman" w:hAnsi="Times New Roman" w:cs="Times New Roman"/>
              </w:rPr>
              <w:t xml:space="preserve"> of </w:t>
            </w:r>
            <w:r w:rsidRPr="00342482">
              <w:rPr>
                <w:rFonts w:ascii="Times New Roman" w:hAnsi="Times New Roman" w:cs="Times New Roman"/>
                <w:b/>
                <w:bCs/>
                <w:sz w:val="24"/>
                <w:szCs w:val="24"/>
              </w:rPr>
              <w:fldChar w:fldCharType="begin"/>
            </w:r>
            <w:r w:rsidRPr="00342482">
              <w:rPr>
                <w:rFonts w:ascii="Times New Roman" w:hAnsi="Times New Roman" w:cs="Times New Roman"/>
                <w:b/>
                <w:bCs/>
              </w:rPr>
              <w:instrText xml:space="preserve"> NUMPAGES  </w:instrText>
            </w:r>
            <w:r w:rsidRPr="00342482">
              <w:rPr>
                <w:rFonts w:ascii="Times New Roman" w:hAnsi="Times New Roman" w:cs="Times New Roman"/>
                <w:b/>
                <w:bCs/>
                <w:sz w:val="24"/>
                <w:szCs w:val="24"/>
              </w:rPr>
              <w:fldChar w:fldCharType="separate"/>
            </w:r>
            <w:r w:rsidR="00FC4CCE">
              <w:rPr>
                <w:rFonts w:ascii="Times New Roman" w:hAnsi="Times New Roman" w:cs="Times New Roman"/>
                <w:b/>
                <w:bCs/>
                <w:noProof/>
              </w:rPr>
              <w:t>5</w:t>
            </w:r>
            <w:r w:rsidRPr="00342482">
              <w:rPr>
                <w:rFonts w:ascii="Times New Roman" w:hAnsi="Times New Roman" w:cs="Times New Roman"/>
                <w:b/>
                <w:bCs/>
                <w:sz w:val="24"/>
                <w:szCs w:val="24"/>
              </w:rPr>
              <w:fldChar w:fldCharType="end"/>
            </w:r>
          </w:p>
        </w:sdtContent>
      </w:sdt>
    </w:sdtContent>
  </w:sdt>
  <w:p w:rsidR="00E305B2" w:rsidRDefault="00E305B2" w:rsidP="00E305B2">
    <w:pPr>
      <w:tabs>
        <w:tab w:val="left" w:pos="6128"/>
      </w:tabs>
      <w:spacing w:after="0" w:line="200" w:lineRule="exact"/>
      <w:rPr>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B629E" w:rsidRDefault="00CB629E">
      <w:pPr>
        <w:spacing w:after="0" w:line="240" w:lineRule="auto"/>
      </w:pPr>
      <w:r>
        <w:separator/>
      </w:r>
    </w:p>
  </w:footnote>
  <w:footnote w:type="continuationSeparator" w:id="0">
    <w:p w:rsidR="00CB629E" w:rsidRDefault="00CB629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D7E56" w:rsidRDefault="0021380E">
    <w:pPr>
      <w:spacing w:after="0" w:line="200" w:lineRule="exact"/>
      <w:rPr>
        <w:sz w:val="20"/>
        <w:szCs w:val="20"/>
      </w:rPr>
    </w:pPr>
    <w:r>
      <w:rPr>
        <w:noProof/>
        <w:lang w:eastAsia="zh-CN"/>
      </w:rPr>
      <mc:AlternateContent>
        <mc:Choice Requires="wps">
          <w:drawing>
            <wp:anchor distT="0" distB="0" distL="114300" distR="114300" simplePos="0" relativeHeight="251656704" behindDoc="1" locked="0" layoutInCell="1" allowOverlap="1" wp14:anchorId="032959B7" wp14:editId="6463842A">
              <wp:simplePos x="0" y="0"/>
              <wp:positionH relativeFrom="page">
                <wp:posOffset>4086225</wp:posOffset>
              </wp:positionH>
              <wp:positionV relativeFrom="page">
                <wp:posOffset>153670</wp:posOffset>
              </wp:positionV>
              <wp:extent cx="1944370" cy="711835"/>
              <wp:effectExtent l="0" t="0" r="17780" b="12065"/>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4370" cy="7118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D7E56" w:rsidRDefault="007B2465" w:rsidP="008B6C1B">
                          <w:pPr>
                            <w:spacing w:after="0" w:line="245" w:lineRule="exact"/>
                            <w:ind w:left="166" w:right="-20"/>
                            <w:jc w:val="center"/>
                            <w:rPr>
                              <w:rFonts w:ascii="Times New Roman" w:eastAsia="Times New Roman" w:hAnsi="Times New Roman" w:cs="Times New Roman"/>
                            </w:rPr>
                          </w:pPr>
                          <w:r>
                            <w:rPr>
                              <w:rFonts w:ascii="Times New Roman" w:eastAsia="Times New Roman" w:hAnsi="Times New Roman" w:cs="Times New Roman"/>
                              <w:b/>
                              <w:bCs/>
                              <w:spacing w:val="6"/>
                            </w:rPr>
                            <w:t>B</w:t>
                          </w:r>
                          <w:r>
                            <w:rPr>
                              <w:rFonts w:ascii="Times New Roman" w:eastAsia="Times New Roman" w:hAnsi="Times New Roman" w:cs="Times New Roman"/>
                              <w:b/>
                              <w:bCs/>
                            </w:rPr>
                            <w:t>ank</w:t>
                          </w:r>
                          <w:r>
                            <w:rPr>
                              <w:rFonts w:ascii="Times New Roman" w:eastAsia="Times New Roman" w:hAnsi="Times New Roman" w:cs="Times New Roman"/>
                              <w:b/>
                              <w:bCs/>
                              <w:spacing w:val="-2"/>
                            </w:rPr>
                            <w:t xml:space="preserve"> </w:t>
                          </w:r>
                          <w:r>
                            <w:rPr>
                              <w:rFonts w:ascii="Times New Roman" w:eastAsia="Times New Roman" w:hAnsi="Times New Roman" w:cs="Times New Roman"/>
                              <w:b/>
                              <w:bCs/>
                              <w:spacing w:val="-10"/>
                            </w:rPr>
                            <w:t>o</w:t>
                          </w:r>
                          <w:r>
                            <w:rPr>
                              <w:rFonts w:ascii="Times New Roman" w:eastAsia="Times New Roman" w:hAnsi="Times New Roman" w:cs="Times New Roman"/>
                              <w:b/>
                              <w:bCs/>
                            </w:rPr>
                            <w:t>f</w:t>
                          </w:r>
                          <w:r>
                            <w:rPr>
                              <w:rFonts w:ascii="Times New Roman" w:eastAsia="Times New Roman" w:hAnsi="Times New Roman" w:cs="Times New Roman"/>
                              <w:b/>
                              <w:bCs/>
                              <w:spacing w:val="6"/>
                            </w:rPr>
                            <w:t xml:space="preserve"> </w:t>
                          </w:r>
                          <w:r>
                            <w:rPr>
                              <w:rFonts w:ascii="Times New Roman" w:eastAsia="Times New Roman" w:hAnsi="Times New Roman" w:cs="Times New Roman"/>
                              <w:b/>
                              <w:bCs/>
                              <w:spacing w:val="-1"/>
                            </w:rPr>
                            <w:t>C</w:t>
                          </w:r>
                          <w:r>
                            <w:rPr>
                              <w:rFonts w:ascii="Times New Roman" w:eastAsia="Times New Roman" w:hAnsi="Times New Roman" w:cs="Times New Roman"/>
                              <w:b/>
                              <w:bCs/>
                            </w:rPr>
                            <w:t>h</w:t>
                          </w:r>
                          <w:r>
                            <w:rPr>
                              <w:rFonts w:ascii="Times New Roman" w:eastAsia="Times New Roman" w:hAnsi="Times New Roman" w:cs="Times New Roman"/>
                              <w:b/>
                              <w:bCs/>
                              <w:spacing w:val="1"/>
                            </w:rPr>
                            <w:t>i</w:t>
                          </w:r>
                          <w:r>
                            <w:rPr>
                              <w:rFonts w:ascii="Times New Roman" w:eastAsia="Times New Roman" w:hAnsi="Times New Roman" w:cs="Times New Roman"/>
                              <w:b/>
                              <w:bCs/>
                            </w:rPr>
                            <w:t>na</w:t>
                          </w:r>
                          <w:r>
                            <w:rPr>
                              <w:rFonts w:ascii="Times New Roman" w:eastAsia="Times New Roman" w:hAnsi="Times New Roman" w:cs="Times New Roman"/>
                              <w:b/>
                              <w:bCs/>
                              <w:spacing w:val="-2"/>
                            </w:rPr>
                            <w:t xml:space="preserve"> </w:t>
                          </w:r>
                          <w:r w:rsidR="00D420AF">
                            <w:rPr>
                              <w:rFonts w:ascii="Times New Roman" w:eastAsia="Times New Roman" w:hAnsi="Times New Roman" w:cs="Times New Roman"/>
                              <w:b/>
                              <w:bCs/>
                            </w:rPr>
                            <w:t>USA</w:t>
                          </w:r>
                        </w:p>
                        <w:p w:rsidR="0021380E" w:rsidRDefault="0021380E" w:rsidP="008B6C1B">
                          <w:pPr>
                            <w:spacing w:before="20" w:after="0" w:line="240" w:lineRule="auto"/>
                            <w:ind w:left="169" w:right="-20"/>
                            <w:jc w:val="center"/>
                            <w:rPr>
                              <w:rFonts w:ascii="Times New Roman" w:eastAsia="Times New Roman" w:hAnsi="Times New Roman" w:cs="Times New Roman"/>
                              <w:b/>
                              <w:bCs/>
                              <w:spacing w:val="-2"/>
                            </w:rPr>
                          </w:pPr>
                        </w:p>
                        <w:p w:rsidR="0021380E" w:rsidRDefault="0021380E" w:rsidP="0021380E">
                          <w:pPr>
                            <w:spacing w:after="0" w:line="252" w:lineRule="exact"/>
                            <w:ind w:left="-17" w:right="-37"/>
                            <w:jc w:val="center"/>
                            <w:rPr>
                              <w:rFonts w:ascii="Times New Roman" w:eastAsia="Times New Roman" w:hAnsi="Times New Roman" w:cs="Times New Roman"/>
                            </w:rPr>
                          </w:pPr>
                          <w:r>
                            <w:rPr>
                              <w:rFonts w:ascii="Times New Roman" w:eastAsia="Times New Roman" w:hAnsi="Times New Roman" w:cs="Times New Roman"/>
                              <w:b/>
                              <w:bCs/>
                              <w:spacing w:val="-1"/>
                            </w:rPr>
                            <w:t>Fed MRA R</w:t>
                          </w:r>
                          <w:r>
                            <w:rPr>
                              <w:rFonts w:ascii="Times New Roman" w:eastAsia="Times New Roman" w:hAnsi="Times New Roman" w:cs="Times New Roman"/>
                              <w:b/>
                              <w:bCs/>
                              <w:spacing w:val="-4"/>
                            </w:rPr>
                            <w:t>e</w:t>
                          </w:r>
                          <w:r>
                            <w:rPr>
                              <w:rFonts w:ascii="Times New Roman" w:eastAsia="Times New Roman" w:hAnsi="Times New Roman" w:cs="Times New Roman"/>
                              <w:b/>
                              <w:bCs/>
                              <w:spacing w:val="1"/>
                            </w:rPr>
                            <w:t>m</w:t>
                          </w:r>
                          <w:r>
                            <w:rPr>
                              <w:rFonts w:ascii="Times New Roman" w:eastAsia="Times New Roman" w:hAnsi="Times New Roman" w:cs="Times New Roman"/>
                              <w:b/>
                              <w:bCs/>
                              <w:spacing w:val="-9"/>
                            </w:rPr>
                            <w:t>e</w:t>
                          </w:r>
                          <w:r>
                            <w:rPr>
                              <w:rFonts w:ascii="Times New Roman" w:eastAsia="Times New Roman" w:hAnsi="Times New Roman" w:cs="Times New Roman"/>
                              <w:b/>
                              <w:bCs/>
                            </w:rPr>
                            <w:t>d</w:t>
                          </w:r>
                          <w:r>
                            <w:rPr>
                              <w:rFonts w:ascii="Times New Roman" w:eastAsia="Times New Roman" w:hAnsi="Times New Roman" w:cs="Times New Roman"/>
                              <w:b/>
                              <w:bCs/>
                              <w:spacing w:val="1"/>
                            </w:rPr>
                            <w:t>i</w:t>
                          </w:r>
                          <w:r>
                            <w:rPr>
                              <w:rFonts w:ascii="Times New Roman" w:eastAsia="Times New Roman" w:hAnsi="Times New Roman" w:cs="Times New Roman"/>
                              <w:b/>
                              <w:bCs/>
                            </w:rPr>
                            <w:t>a</w:t>
                          </w:r>
                          <w:r>
                            <w:rPr>
                              <w:rFonts w:ascii="Times New Roman" w:eastAsia="Times New Roman" w:hAnsi="Times New Roman" w:cs="Times New Roman"/>
                              <w:b/>
                              <w:bCs/>
                              <w:spacing w:val="-2"/>
                            </w:rPr>
                            <w:t>t</w:t>
                          </w:r>
                          <w:r>
                            <w:rPr>
                              <w:rFonts w:ascii="Times New Roman" w:eastAsia="Times New Roman" w:hAnsi="Times New Roman" w:cs="Times New Roman"/>
                              <w:b/>
                              <w:bCs/>
                              <w:spacing w:val="1"/>
                            </w:rPr>
                            <w:t>i</w:t>
                          </w:r>
                          <w:r>
                            <w:rPr>
                              <w:rFonts w:ascii="Times New Roman" w:eastAsia="Times New Roman" w:hAnsi="Times New Roman" w:cs="Times New Roman"/>
                              <w:b/>
                              <w:bCs/>
                            </w:rPr>
                            <w:t>on Package</w:t>
                          </w:r>
                        </w:p>
                        <w:p w:rsidR="0021380E" w:rsidRDefault="0021380E" w:rsidP="008B6C1B">
                          <w:pPr>
                            <w:spacing w:before="20" w:after="0" w:line="240" w:lineRule="auto"/>
                            <w:ind w:left="169" w:right="-20"/>
                            <w:jc w:val="center"/>
                            <w:rPr>
                              <w:rFonts w:ascii="Times New Roman" w:eastAsia="Times New Roman" w:hAnsi="Times New Roman" w:cs="Times New Roman"/>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32959B7" id="_x0000_t202" coordsize="21600,21600" o:spt="202" path="m,l,21600r21600,l21600,xe">
              <v:stroke joinstyle="miter"/>
              <v:path gradientshapeok="t" o:connecttype="rect"/>
            </v:shapetype>
            <v:shape id="Text Box 2" o:spid="_x0000_s1026" type="#_x0000_t202" style="position:absolute;margin-left:321.75pt;margin-top:12.1pt;width:153.1pt;height:56.05pt;z-index:-251658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" filled="f" stroked="f">
              <v:textbox inset="0,0,0,0">
                <w:txbxContent>
                  <w:p w:rsidR="009D7E56" w:rsidRDefault="007B2465" w:rsidP="008B6C1B">
                    <w:pPr>
                      <w:spacing w:after="0" w:line="245" w:lineRule="exact"/>
                      <w:ind w:left="166" w:right="-20"/>
                      <w:jc w:val="center"/>
                      <w:rPr>
                        <w:rFonts w:ascii="Times New Roman" w:eastAsia="Times New Roman" w:hAnsi="Times New Roman" w:cs="Times New Roman"/>
                      </w:rPr>
                    </w:pPr>
                    <w:r>
                      <w:rPr>
                        <w:rFonts w:ascii="Times New Roman" w:eastAsia="Times New Roman" w:hAnsi="Times New Roman" w:cs="Times New Roman"/>
                        <w:b/>
                        <w:bCs/>
                        <w:spacing w:val="6"/>
                      </w:rPr>
                      <w:t>B</w:t>
                    </w:r>
                    <w:r>
                      <w:rPr>
                        <w:rFonts w:ascii="Times New Roman" w:eastAsia="Times New Roman" w:hAnsi="Times New Roman" w:cs="Times New Roman"/>
                        <w:b/>
                        <w:bCs/>
                      </w:rPr>
                      <w:t>ank</w:t>
                    </w:r>
                    <w:r>
                      <w:rPr>
                        <w:rFonts w:ascii="Times New Roman" w:eastAsia="Times New Roman" w:hAnsi="Times New Roman" w:cs="Times New Roman"/>
                        <w:b/>
                        <w:bCs/>
                        <w:spacing w:val="-2"/>
                      </w:rPr>
                      <w:t xml:space="preserve"> </w:t>
                    </w:r>
                    <w:r>
                      <w:rPr>
                        <w:rFonts w:ascii="Times New Roman" w:eastAsia="Times New Roman" w:hAnsi="Times New Roman" w:cs="Times New Roman"/>
                        <w:b/>
                        <w:bCs/>
                        <w:spacing w:val="-10"/>
                      </w:rPr>
                      <w:t>o</w:t>
                    </w:r>
                    <w:r>
                      <w:rPr>
                        <w:rFonts w:ascii="Times New Roman" w:eastAsia="Times New Roman" w:hAnsi="Times New Roman" w:cs="Times New Roman"/>
                        <w:b/>
                        <w:bCs/>
                      </w:rPr>
                      <w:t>f</w:t>
                    </w:r>
                    <w:r>
                      <w:rPr>
                        <w:rFonts w:ascii="Times New Roman" w:eastAsia="Times New Roman" w:hAnsi="Times New Roman" w:cs="Times New Roman"/>
                        <w:b/>
                        <w:bCs/>
                        <w:spacing w:val="6"/>
                      </w:rPr>
                      <w:t xml:space="preserve"> </w:t>
                    </w:r>
                    <w:r>
                      <w:rPr>
                        <w:rFonts w:ascii="Times New Roman" w:eastAsia="Times New Roman" w:hAnsi="Times New Roman" w:cs="Times New Roman"/>
                        <w:b/>
                        <w:bCs/>
                        <w:spacing w:val="-1"/>
                      </w:rPr>
                      <w:t>C</w:t>
                    </w:r>
                    <w:r>
                      <w:rPr>
                        <w:rFonts w:ascii="Times New Roman" w:eastAsia="Times New Roman" w:hAnsi="Times New Roman" w:cs="Times New Roman"/>
                        <w:b/>
                        <w:bCs/>
                      </w:rPr>
                      <w:t>h</w:t>
                    </w:r>
                    <w:r>
                      <w:rPr>
                        <w:rFonts w:ascii="Times New Roman" w:eastAsia="Times New Roman" w:hAnsi="Times New Roman" w:cs="Times New Roman"/>
                        <w:b/>
                        <w:bCs/>
                        <w:spacing w:val="1"/>
                      </w:rPr>
                      <w:t>i</w:t>
                    </w:r>
                    <w:r>
                      <w:rPr>
                        <w:rFonts w:ascii="Times New Roman" w:eastAsia="Times New Roman" w:hAnsi="Times New Roman" w:cs="Times New Roman"/>
                        <w:b/>
                        <w:bCs/>
                      </w:rPr>
                      <w:t>na</w:t>
                    </w:r>
                    <w:r>
                      <w:rPr>
                        <w:rFonts w:ascii="Times New Roman" w:eastAsia="Times New Roman" w:hAnsi="Times New Roman" w:cs="Times New Roman"/>
                        <w:b/>
                        <w:bCs/>
                        <w:spacing w:val="-2"/>
                      </w:rPr>
                      <w:t xml:space="preserve"> </w:t>
                    </w:r>
                    <w:r w:rsidR="00D420AF">
                      <w:rPr>
                        <w:rFonts w:ascii="Times New Roman" w:eastAsia="Times New Roman" w:hAnsi="Times New Roman" w:cs="Times New Roman"/>
                        <w:b/>
                        <w:bCs/>
                      </w:rPr>
                      <w:t>USA</w:t>
                    </w:r>
                  </w:p>
                  <w:p w:rsidR="0021380E" w:rsidRDefault="0021380E" w:rsidP="008B6C1B">
                    <w:pPr>
                      <w:spacing w:before="20" w:after="0" w:line="240" w:lineRule="auto"/>
                      <w:ind w:left="169" w:right="-20"/>
                      <w:jc w:val="center"/>
                      <w:rPr>
                        <w:rFonts w:ascii="Times New Roman" w:eastAsia="Times New Roman" w:hAnsi="Times New Roman" w:cs="Times New Roman"/>
                        <w:b/>
                        <w:bCs/>
                        <w:spacing w:val="-2"/>
                      </w:rPr>
                    </w:pPr>
                  </w:p>
                  <w:p w:rsidR="0021380E" w:rsidRDefault="0021380E" w:rsidP="0021380E">
                    <w:pPr>
                      <w:spacing w:after="0" w:line="252" w:lineRule="exact"/>
                      <w:ind w:left="-17" w:right="-37"/>
                      <w:jc w:val="center"/>
                      <w:rPr>
                        <w:rFonts w:ascii="Times New Roman" w:eastAsia="Times New Roman" w:hAnsi="Times New Roman" w:cs="Times New Roman"/>
                      </w:rPr>
                    </w:pPr>
                    <w:r>
                      <w:rPr>
                        <w:rFonts w:ascii="Times New Roman" w:eastAsia="Times New Roman" w:hAnsi="Times New Roman" w:cs="Times New Roman"/>
                        <w:b/>
                        <w:bCs/>
                        <w:spacing w:val="-1"/>
                      </w:rPr>
                      <w:t>Fed MRA R</w:t>
                    </w:r>
                    <w:r>
                      <w:rPr>
                        <w:rFonts w:ascii="Times New Roman" w:eastAsia="Times New Roman" w:hAnsi="Times New Roman" w:cs="Times New Roman"/>
                        <w:b/>
                        <w:bCs/>
                        <w:spacing w:val="-4"/>
                      </w:rPr>
                      <w:t>e</w:t>
                    </w:r>
                    <w:r>
                      <w:rPr>
                        <w:rFonts w:ascii="Times New Roman" w:eastAsia="Times New Roman" w:hAnsi="Times New Roman" w:cs="Times New Roman"/>
                        <w:b/>
                        <w:bCs/>
                        <w:spacing w:val="1"/>
                      </w:rPr>
                      <w:t>m</w:t>
                    </w:r>
                    <w:r>
                      <w:rPr>
                        <w:rFonts w:ascii="Times New Roman" w:eastAsia="Times New Roman" w:hAnsi="Times New Roman" w:cs="Times New Roman"/>
                        <w:b/>
                        <w:bCs/>
                        <w:spacing w:val="-9"/>
                      </w:rPr>
                      <w:t>e</w:t>
                    </w:r>
                    <w:r>
                      <w:rPr>
                        <w:rFonts w:ascii="Times New Roman" w:eastAsia="Times New Roman" w:hAnsi="Times New Roman" w:cs="Times New Roman"/>
                        <w:b/>
                        <w:bCs/>
                      </w:rPr>
                      <w:t>d</w:t>
                    </w:r>
                    <w:r>
                      <w:rPr>
                        <w:rFonts w:ascii="Times New Roman" w:eastAsia="Times New Roman" w:hAnsi="Times New Roman" w:cs="Times New Roman"/>
                        <w:b/>
                        <w:bCs/>
                        <w:spacing w:val="1"/>
                      </w:rPr>
                      <w:t>i</w:t>
                    </w:r>
                    <w:r>
                      <w:rPr>
                        <w:rFonts w:ascii="Times New Roman" w:eastAsia="Times New Roman" w:hAnsi="Times New Roman" w:cs="Times New Roman"/>
                        <w:b/>
                        <w:bCs/>
                      </w:rPr>
                      <w:t>a</w:t>
                    </w:r>
                    <w:r>
                      <w:rPr>
                        <w:rFonts w:ascii="Times New Roman" w:eastAsia="Times New Roman" w:hAnsi="Times New Roman" w:cs="Times New Roman"/>
                        <w:b/>
                        <w:bCs/>
                        <w:spacing w:val="-2"/>
                      </w:rPr>
                      <w:t>t</w:t>
                    </w:r>
                    <w:r>
                      <w:rPr>
                        <w:rFonts w:ascii="Times New Roman" w:eastAsia="Times New Roman" w:hAnsi="Times New Roman" w:cs="Times New Roman"/>
                        <w:b/>
                        <w:bCs/>
                        <w:spacing w:val="1"/>
                      </w:rPr>
                      <w:t>i</w:t>
                    </w:r>
                    <w:r>
                      <w:rPr>
                        <w:rFonts w:ascii="Times New Roman" w:eastAsia="Times New Roman" w:hAnsi="Times New Roman" w:cs="Times New Roman"/>
                        <w:b/>
                        <w:bCs/>
                      </w:rPr>
                      <w:t>on Package</w:t>
                    </w:r>
                  </w:p>
                  <w:p w:rsidR="0021380E" w:rsidRDefault="0021380E" w:rsidP="008B6C1B">
                    <w:pPr>
                      <w:spacing w:before="20" w:after="0" w:line="240" w:lineRule="auto"/>
                      <w:ind w:left="169" w:right="-20"/>
                      <w:jc w:val="center"/>
                      <w:rPr>
                        <w:rFonts w:ascii="Times New Roman" w:eastAsia="Times New Roman" w:hAnsi="Times New Roman" w:cs="Times New Roman"/>
                      </w:rPr>
                    </w:pPr>
                  </w:p>
                </w:txbxContent>
              </v:textbox>
              <w10:wrap anchorx="page" anchory="page"/>
            </v:shape>
          </w:pict>
        </mc:Fallback>
      </mc:AlternateContent>
    </w:r>
    <w:r w:rsidR="0028683A">
      <w:rPr>
        <w:noProof/>
        <w:lang w:eastAsia="zh-CN"/>
      </w:rPr>
      <w:drawing>
        <wp:anchor distT="0" distB="0" distL="114300" distR="114300" simplePos="0" relativeHeight="251657728" behindDoc="1" locked="0" layoutInCell="1" allowOverlap="1" wp14:anchorId="58D2326C" wp14:editId="12E5510C">
          <wp:simplePos x="0" y="0"/>
          <wp:positionH relativeFrom="margin">
            <wp:posOffset>6129818</wp:posOffset>
          </wp:positionH>
          <wp:positionV relativeFrom="paragraph">
            <wp:posOffset>26670</wp:posOffset>
          </wp:positionV>
          <wp:extent cx="1755972" cy="603255"/>
          <wp:effectExtent l="0" t="0" r="0" b="635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tterhead.png"/>
                  <pic:cNvPicPr/>
                </pic:nvPicPr>
                <pic:blipFill>
                  <a:blip r:embed="rId1">
                    <a:extLst>
                      <a:ext uri="{28A0092B-C50C-407E-A947-70E740481C1C}">
                        <a14:useLocalDpi xmlns:a14="http://schemas.microsoft.com/office/drawing/2010/main" val="0"/>
                      </a:ext>
                    </a:extLst>
                  </a:blip>
                  <a:stretch>
                    <a:fillRect/>
                  </a:stretch>
                </pic:blipFill>
                <pic:spPr>
                  <a:xfrm>
                    <a:off x="0" y="0"/>
                    <a:ext cx="1755972" cy="603255"/>
                  </a:xfrm>
                  <a:prstGeom prst="rect">
                    <a:avLst/>
                  </a:prstGeom>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3171DE"/>
    <w:multiLevelType w:val="hybridMultilevel"/>
    <w:tmpl w:val="8C10DB46"/>
    <w:lvl w:ilvl="0" w:tplc="05587E1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3F715F"/>
    <w:multiLevelType w:val="hybridMultilevel"/>
    <w:tmpl w:val="45ECF2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BF26CE9"/>
    <w:multiLevelType w:val="hybridMultilevel"/>
    <w:tmpl w:val="44DE7DA2"/>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1C47AB9"/>
    <w:multiLevelType w:val="hybridMultilevel"/>
    <w:tmpl w:val="DD5483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1F00B4B"/>
    <w:multiLevelType w:val="hybridMultilevel"/>
    <w:tmpl w:val="C1FEE308"/>
    <w:lvl w:ilvl="0" w:tplc="E012C052">
      <w:start w:val="1"/>
      <w:numFmt w:val="bullet"/>
      <w:lvlText w:val="‐"/>
      <w:lvlJc w:val="left"/>
      <w:pPr>
        <w:ind w:left="795" w:hanging="360"/>
      </w:pPr>
      <w:rPr>
        <w:rFonts w:ascii="Calibri" w:hAnsi="Calibri" w:hint="default"/>
      </w:rPr>
    </w:lvl>
    <w:lvl w:ilvl="1" w:tplc="04090003" w:tentative="1">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5" w15:restartNumberingAfterBreak="0">
    <w:nsid w:val="63324847"/>
    <w:multiLevelType w:val="hybridMultilevel"/>
    <w:tmpl w:val="DEB6A6BE"/>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2"/>
  </w:num>
  <w:num w:numId="2">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
  </w:num>
  <w:num w:numId="4">
    <w:abstractNumId w:val="3"/>
  </w:num>
  <w:num w:numId="5">
    <w:abstractNumId w:val="4"/>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proofState w:spelling="clean" w:grammar="clean"/>
  <w:defaultTabStop w:val="720"/>
  <w:drawingGridHorizontalSpacing w:val="110"/>
  <w:displayHorizontalDrawingGridEvery w:val="2"/>
  <w:characterSpacingControl w:val="doNotCompress"/>
  <w:hdrShapeDefaults>
    <o:shapedefaults v:ext="edit" spidmax="18433"/>
  </w:hdrShapeDefaults>
  <w:footnotePr>
    <w:footnote w:id="-1"/>
    <w:footnote w:id="0"/>
  </w:footnotePr>
  <w:endnotePr>
    <w:endnote w:id="-1"/>
    <w:endnote w:id="0"/>
  </w:endnotePr>
  <w:compat>
    <w:ulTrailSpac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AAWin_Audit_ID" w:val="1B29ACE3244E47ACA104C86C1865ADC9"/>
    <w:docVar w:name="AAWin_Doc_ID" w:val="9E47F990B4D34878984E388AB13F0B1A"/>
    <w:docVar w:name="Attachment_Key" w:val="310E2089CF0D4082966DBD1C984D059A"/>
    <w:docVar w:name="ValidSession" w:val="True"/>
  </w:docVars>
  <w:rsids>
    <w:rsidRoot w:val="009D7E56"/>
    <w:rsid w:val="00001A56"/>
    <w:rsid w:val="00001C7D"/>
    <w:rsid w:val="00005AD5"/>
    <w:rsid w:val="00016695"/>
    <w:rsid w:val="00021CDD"/>
    <w:rsid w:val="000362CA"/>
    <w:rsid w:val="000367D9"/>
    <w:rsid w:val="000407DA"/>
    <w:rsid w:val="0006036E"/>
    <w:rsid w:val="00060751"/>
    <w:rsid w:val="00073201"/>
    <w:rsid w:val="00082D4A"/>
    <w:rsid w:val="00084AF6"/>
    <w:rsid w:val="00084BE4"/>
    <w:rsid w:val="00090486"/>
    <w:rsid w:val="000A2240"/>
    <w:rsid w:val="000A5F82"/>
    <w:rsid w:val="000B4F4D"/>
    <w:rsid w:val="000D23AF"/>
    <w:rsid w:val="000D4EDA"/>
    <w:rsid w:val="000D72A7"/>
    <w:rsid w:val="000E2A1D"/>
    <w:rsid w:val="000E5220"/>
    <w:rsid w:val="000F0EF2"/>
    <w:rsid w:val="000F74D0"/>
    <w:rsid w:val="00111845"/>
    <w:rsid w:val="00133FE5"/>
    <w:rsid w:val="0018159A"/>
    <w:rsid w:val="00185EE8"/>
    <w:rsid w:val="001926BA"/>
    <w:rsid w:val="00197067"/>
    <w:rsid w:val="001A45F1"/>
    <w:rsid w:val="001C58BA"/>
    <w:rsid w:val="001C7788"/>
    <w:rsid w:val="001D34E5"/>
    <w:rsid w:val="001E0318"/>
    <w:rsid w:val="00212154"/>
    <w:rsid w:val="002125CE"/>
    <w:rsid w:val="0021380E"/>
    <w:rsid w:val="00220928"/>
    <w:rsid w:val="002250E6"/>
    <w:rsid w:val="00234495"/>
    <w:rsid w:val="002512FB"/>
    <w:rsid w:val="0027239C"/>
    <w:rsid w:val="00272A00"/>
    <w:rsid w:val="0028683A"/>
    <w:rsid w:val="002877AA"/>
    <w:rsid w:val="002A22C8"/>
    <w:rsid w:val="002D670A"/>
    <w:rsid w:val="002E1447"/>
    <w:rsid w:val="002E72D6"/>
    <w:rsid w:val="002F0EC2"/>
    <w:rsid w:val="002F4A16"/>
    <w:rsid w:val="0032157B"/>
    <w:rsid w:val="00342482"/>
    <w:rsid w:val="0035111F"/>
    <w:rsid w:val="00362646"/>
    <w:rsid w:val="0036414C"/>
    <w:rsid w:val="00370E9D"/>
    <w:rsid w:val="00371587"/>
    <w:rsid w:val="00375447"/>
    <w:rsid w:val="003768E8"/>
    <w:rsid w:val="00381415"/>
    <w:rsid w:val="00390AC0"/>
    <w:rsid w:val="003A0F63"/>
    <w:rsid w:val="003A100E"/>
    <w:rsid w:val="003C71E6"/>
    <w:rsid w:val="003D16C3"/>
    <w:rsid w:val="003D2292"/>
    <w:rsid w:val="003E229B"/>
    <w:rsid w:val="003F6127"/>
    <w:rsid w:val="00400973"/>
    <w:rsid w:val="00415EE6"/>
    <w:rsid w:val="004208AF"/>
    <w:rsid w:val="00427649"/>
    <w:rsid w:val="00432AB3"/>
    <w:rsid w:val="00435690"/>
    <w:rsid w:val="00436844"/>
    <w:rsid w:val="00441360"/>
    <w:rsid w:val="00447426"/>
    <w:rsid w:val="00454450"/>
    <w:rsid w:val="004606E4"/>
    <w:rsid w:val="00460AED"/>
    <w:rsid w:val="004643EB"/>
    <w:rsid w:val="0048231F"/>
    <w:rsid w:val="004939C3"/>
    <w:rsid w:val="004A70C9"/>
    <w:rsid w:val="004B041B"/>
    <w:rsid w:val="004B156B"/>
    <w:rsid w:val="004C3B31"/>
    <w:rsid w:val="004C3F49"/>
    <w:rsid w:val="004D78A7"/>
    <w:rsid w:val="0050772C"/>
    <w:rsid w:val="00513974"/>
    <w:rsid w:val="005159E8"/>
    <w:rsid w:val="00515FC7"/>
    <w:rsid w:val="005216B0"/>
    <w:rsid w:val="005227A7"/>
    <w:rsid w:val="00523A78"/>
    <w:rsid w:val="00531345"/>
    <w:rsid w:val="0053682D"/>
    <w:rsid w:val="0054751D"/>
    <w:rsid w:val="00575FC3"/>
    <w:rsid w:val="00583DDF"/>
    <w:rsid w:val="005900E4"/>
    <w:rsid w:val="005B6291"/>
    <w:rsid w:val="005C0E63"/>
    <w:rsid w:val="005D783E"/>
    <w:rsid w:val="005E3481"/>
    <w:rsid w:val="005F483F"/>
    <w:rsid w:val="00603D2C"/>
    <w:rsid w:val="00612186"/>
    <w:rsid w:val="00627231"/>
    <w:rsid w:val="0064065E"/>
    <w:rsid w:val="006422E6"/>
    <w:rsid w:val="006468F6"/>
    <w:rsid w:val="00647256"/>
    <w:rsid w:val="006537E9"/>
    <w:rsid w:val="00656397"/>
    <w:rsid w:val="0066060D"/>
    <w:rsid w:val="00665DCC"/>
    <w:rsid w:val="00667D51"/>
    <w:rsid w:val="00684A0B"/>
    <w:rsid w:val="00693913"/>
    <w:rsid w:val="006A67D9"/>
    <w:rsid w:val="006B13BC"/>
    <w:rsid w:val="006B1F54"/>
    <w:rsid w:val="006B7240"/>
    <w:rsid w:val="006D336A"/>
    <w:rsid w:val="006F0888"/>
    <w:rsid w:val="00724322"/>
    <w:rsid w:val="007265A3"/>
    <w:rsid w:val="00737590"/>
    <w:rsid w:val="00745090"/>
    <w:rsid w:val="0075558A"/>
    <w:rsid w:val="007607E9"/>
    <w:rsid w:val="007744F4"/>
    <w:rsid w:val="00780D8A"/>
    <w:rsid w:val="00791577"/>
    <w:rsid w:val="00791E32"/>
    <w:rsid w:val="0079334F"/>
    <w:rsid w:val="007A1393"/>
    <w:rsid w:val="007A2FE7"/>
    <w:rsid w:val="007B2465"/>
    <w:rsid w:val="007B2CB4"/>
    <w:rsid w:val="007C7126"/>
    <w:rsid w:val="007D4A58"/>
    <w:rsid w:val="007E4D67"/>
    <w:rsid w:val="008038D2"/>
    <w:rsid w:val="00805CFD"/>
    <w:rsid w:val="0084106C"/>
    <w:rsid w:val="0084164F"/>
    <w:rsid w:val="0084240C"/>
    <w:rsid w:val="00842750"/>
    <w:rsid w:val="00842B9C"/>
    <w:rsid w:val="00843371"/>
    <w:rsid w:val="0086178A"/>
    <w:rsid w:val="00863071"/>
    <w:rsid w:val="00897084"/>
    <w:rsid w:val="008A0469"/>
    <w:rsid w:val="008B6C1B"/>
    <w:rsid w:val="008D0C3E"/>
    <w:rsid w:val="008E5DC5"/>
    <w:rsid w:val="008E7897"/>
    <w:rsid w:val="008E7B7C"/>
    <w:rsid w:val="008F7970"/>
    <w:rsid w:val="008F7BCB"/>
    <w:rsid w:val="00904E6F"/>
    <w:rsid w:val="009117F7"/>
    <w:rsid w:val="00915694"/>
    <w:rsid w:val="00924350"/>
    <w:rsid w:val="009427CE"/>
    <w:rsid w:val="00946251"/>
    <w:rsid w:val="00971607"/>
    <w:rsid w:val="00974570"/>
    <w:rsid w:val="00980821"/>
    <w:rsid w:val="009812AA"/>
    <w:rsid w:val="00983453"/>
    <w:rsid w:val="00991E79"/>
    <w:rsid w:val="009C330F"/>
    <w:rsid w:val="009C49CA"/>
    <w:rsid w:val="009C521A"/>
    <w:rsid w:val="009D5C46"/>
    <w:rsid w:val="009D7E56"/>
    <w:rsid w:val="009E5A16"/>
    <w:rsid w:val="009F0A27"/>
    <w:rsid w:val="00A07D26"/>
    <w:rsid w:val="00A16FD8"/>
    <w:rsid w:val="00A27BD1"/>
    <w:rsid w:val="00A30BC8"/>
    <w:rsid w:val="00A33F0D"/>
    <w:rsid w:val="00A612A1"/>
    <w:rsid w:val="00A71F98"/>
    <w:rsid w:val="00A73740"/>
    <w:rsid w:val="00A84AFE"/>
    <w:rsid w:val="00A93BBF"/>
    <w:rsid w:val="00A977E4"/>
    <w:rsid w:val="00AA17A5"/>
    <w:rsid w:val="00AE156F"/>
    <w:rsid w:val="00AE31C2"/>
    <w:rsid w:val="00AF6596"/>
    <w:rsid w:val="00B0547C"/>
    <w:rsid w:val="00B06BCF"/>
    <w:rsid w:val="00B075BB"/>
    <w:rsid w:val="00B07B17"/>
    <w:rsid w:val="00B13EEB"/>
    <w:rsid w:val="00B26F69"/>
    <w:rsid w:val="00B37642"/>
    <w:rsid w:val="00B37D92"/>
    <w:rsid w:val="00B4035B"/>
    <w:rsid w:val="00B53A1F"/>
    <w:rsid w:val="00B53A2F"/>
    <w:rsid w:val="00B57C04"/>
    <w:rsid w:val="00B57E11"/>
    <w:rsid w:val="00B63AFC"/>
    <w:rsid w:val="00B70282"/>
    <w:rsid w:val="00B76D77"/>
    <w:rsid w:val="00B77905"/>
    <w:rsid w:val="00B81866"/>
    <w:rsid w:val="00B903DE"/>
    <w:rsid w:val="00BA42AE"/>
    <w:rsid w:val="00BA7E69"/>
    <w:rsid w:val="00BB0FFF"/>
    <w:rsid w:val="00BB3113"/>
    <w:rsid w:val="00BB7016"/>
    <w:rsid w:val="00BC353C"/>
    <w:rsid w:val="00BD093A"/>
    <w:rsid w:val="00BD3B56"/>
    <w:rsid w:val="00BD5641"/>
    <w:rsid w:val="00C20F48"/>
    <w:rsid w:val="00C23AD3"/>
    <w:rsid w:val="00C23FD3"/>
    <w:rsid w:val="00C307AF"/>
    <w:rsid w:val="00C309B4"/>
    <w:rsid w:val="00C42917"/>
    <w:rsid w:val="00C45758"/>
    <w:rsid w:val="00C570D0"/>
    <w:rsid w:val="00C71F38"/>
    <w:rsid w:val="00C74CAC"/>
    <w:rsid w:val="00C82D2C"/>
    <w:rsid w:val="00CB3570"/>
    <w:rsid w:val="00CB3B07"/>
    <w:rsid w:val="00CB3F1F"/>
    <w:rsid w:val="00CB629E"/>
    <w:rsid w:val="00CC2DB5"/>
    <w:rsid w:val="00CC6227"/>
    <w:rsid w:val="00CD7DD2"/>
    <w:rsid w:val="00CF1144"/>
    <w:rsid w:val="00CF7209"/>
    <w:rsid w:val="00D00908"/>
    <w:rsid w:val="00D01242"/>
    <w:rsid w:val="00D10350"/>
    <w:rsid w:val="00D32B1C"/>
    <w:rsid w:val="00D420AF"/>
    <w:rsid w:val="00D4400C"/>
    <w:rsid w:val="00D53647"/>
    <w:rsid w:val="00D56986"/>
    <w:rsid w:val="00D600DC"/>
    <w:rsid w:val="00D71C2F"/>
    <w:rsid w:val="00D77BE7"/>
    <w:rsid w:val="00D87785"/>
    <w:rsid w:val="00D928FB"/>
    <w:rsid w:val="00D92DB9"/>
    <w:rsid w:val="00DA137E"/>
    <w:rsid w:val="00DA2BF1"/>
    <w:rsid w:val="00DA749E"/>
    <w:rsid w:val="00DB0B60"/>
    <w:rsid w:val="00DD2A47"/>
    <w:rsid w:val="00DD6DB1"/>
    <w:rsid w:val="00DE2885"/>
    <w:rsid w:val="00DF50F6"/>
    <w:rsid w:val="00DF65F1"/>
    <w:rsid w:val="00E305B2"/>
    <w:rsid w:val="00E33F17"/>
    <w:rsid w:val="00E3478A"/>
    <w:rsid w:val="00E43369"/>
    <w:rsid w:val="00E64168"/>
    <w:rsid w:val="00E9109A"/>
    <w:rsid w:val="00EA2D34"/>
    <w:rsid w:val="00EA4D67"/>
    <w:rsid w:val="00ED304B"/>
    <w:rsid w:val="00ED74FA"/>
    <w:rsid w:val="00EE0642"/>
    <w:rsid w:val="00EE0B68"/>
    <w:rsid w:val="00EE5CF4"/>
    <w:rsid w:val="00F007A7"/>
    <w:rsid w:val="00F079B6"/>
    <w:rsid w:val="00F221BD"/>
    <w:rsid w:val="00F25301"/>
    <w:rsid w:val="00F321F5"/>
    <w:rsid w:val="00F34C8D"/>
    <w:rsid w:val="00F35034"/>
    <w:rsid w:val="00F47B91"/>
    <w:rsid w:val="00F530B2"/>
    <w:rsid w:val="00F60081"/>
    <w:rsid w:val="00F818FD"/>
    <w:rsid w:val="00F8221A"/>
    <w:rsid w:val="00F84651"/>
    <w:rsid w:val="00F85B6E"/>
    <w:rsid w:val="00F92AD4"/>
    <w:rsid w:val="00F93C3E"/>
    <w:rsid w:val="00FC4584"/>
    <w:rsid w:val="00FC4CCE"/>
    <w:rsid w:val="00FD150E"/>
    <w:rsid w:val="00FD186C"/>
    <w:rsid w:val="00FD43AC"/>
    <w:rsid w:val="00FD5FB0"/>
    <w:rsid w:val="00FE1FD4"/>
    <w:rsid w:val="00FE6AB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8433"/>
    <o:shapelayout v:ext="edit">
      <o:idmap v:ext="edit" data="1"/>
    </o:shapelayout>
  </w:shapeDefaults>
  <w:decimalSymbol w:val="."/>
  <w:listSeparator w:val=","/>
  <w15:docId w15:val="{9A5BDF4D-A195-49CB-AF40-2237F73080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SimSun" w:hAnsiTheme="minorHAnsi" w:cstheme="minorBidi"/>
        <w:sz w:val="22"/>
        <w:szCs w:val="22"/>
        <w:lang w:val="en-US" w:eastAsia="en-US" w:bidi="ar-SA"/>
      </w:rPr>
    </w:rPrDefault>
    <w:pPrDefault>
      <w:pPr>
        <w:widowControl w:val="0"/>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3102B"/>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uiPriority w:val="99"/>
    <w:semiHidden/>
    <w:unhideWhenUsed/>
    <w:rsid w:val="00F25301"/>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25301"/>
    <w:rPr>
      <w:sz w:val="20"/>
      <w:szCs w:val="20"/>
    </w:rPr>
  </w:style>
  <w:style w:type="character" w:styleId="FootnoteReference">
    <w:name w:val="footnote reference"/>
    <w:basedOn w:val="DefaultParagraphFont"/>
    <w:uiPriority w:val="99"/>
    <w:semiHidden/>
    <w:unhideWhenUsed/>
    <w:rsid w:val="00F25301"/>
    <w:rPr>
      <w:vertAlign w:val="superscript"/>
    </w:rPr>
  </w:style>
  <w:style w:type="table" w:styleId="TableGrid">
    <w:name w:val="Table Grid"/>
    <w:basedOn w:val="TableNormal"/>
    <w:uiPriority w:val="59"/>
    <w:rsid w:val="0040097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E305B2"/>
    <w:pPr>
      <w:tabs>
        <w:tab w:val="center" w:pos="4680"/>
        <w:tab w:val="right" w:pos="9360"/>
      </w:tabs>
      <w:spacing w:after="0" w:line="240" w:lineRule="auto"/>
    </w:pPr>
  </w:style>
  <w:style w:type="character" w:customStyle="1" w:styleId="HeaderChar">
    <w:name w:val="Header Char"/>
    <w:basedOn w:val="DefaultParagraphFont"/>
    <w:link w:val="Header"/>
    <w:uiPriority w:val="99"/>
    <w:rsid w:val="00E305B2"/>
  </w:style>
  <w:style w:type="paragraph" w:styleId="Footer">
    <w:name w:val="footer"/>
    <w:basedOn w:val="Normal"/>
    <w:link w:val="FooterChar"/>
    <w:uiPriority w:val="99"/>
    <w:unhideWhenUsed/>
    <w:rsid w:val="00E305B2"/>
    <w:pPr>
      <w:tabs>
        <w:tab w:val="center" w:pos="4680"/>
        <w:tab w:val="right" w:pos="9360"/>
      </w:tabs>
      <w:spacing w:after="0" w:line="240" w:lineRule="auto"/>
    </w:pPr>
  </w:style>
  <w:style w:type="character" w:customStyle="1" w:styleId="FooterChar">
    <w:name w:val="Footer Char"/>
    <w:basedOn w:val="DefaultParagraphFont"/>
    <w:link w:val="Footer"/>
    <w:uiPriority w:val="99"/>
    <w:rsid w:val="00E305B2"/>
  </w:style>
  <w:style w:type="paragraph" w:customStyle="1" w:styleId="Default">
    <w:name w:val="Default"/>
    <w:rsid w:val="00EA4D67"/>
    <w:pPr>
      <w:widowControl/>
      <w:autoSpaceDE w:val="0"/>
      <w:autoSpaceDN w:val="0"/>
      <w:adjustRightInd w:val="0"/>
      <w:spacing w:after="0" w:line="240" w:lineRule="auto"/>
    </w:pPr>
    <w:rPr>
      <w:rFonts w:ascii="Times New Roman" w:hAnsi="Times New Roman" w:cs="Times New Roman"/>
      <w:color w:val="000000"/>
      <w:sz w:val="24"/>
      <w:szCs w:val="24"/>
    </w:rPr>
  </w:style>
  <w:style w:type="paragraph" w:styleId="BalloonText">
    <w:name w:val="Balloon Text"/>
    <w:basedOn w:val="Normal"/>
    <w:link w:val="BalloonTextChar"/>
    <w:uiPriority w:val="99"/>
    <w:semiHidden/>
    <w:unhideWhenUsed/>
    <w:rsid w:val="00B37D9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37D92"/>
    <w:rPr>
      <w:rFonts w:ascii="Tahoma" w:hAnsi="Tahoma" w:cs="Tahoma"/>
      <w:sz w:val="16"/>
      <w:szCs w:val="16"/>
    </w:rPr>
  </w:style>
  <w:style w:type="paragraph" w:styleId="ListParagraph">
    <w:name w:val="List Paragraph"/>
    <w:basedOn w:val="Normal"/>
    <w:uiPriority w:val="34"/>
    <w:qFormat/>
    <w:rsid w:val="00BD5641"/>
    <w:pPr>
      <w:ind w:left="720"/>
      <w:contextualSpacing/>
    </w:pPr>
  </w:style>
  <w:style w:type="paragraph" w:styleId="NormalWeb">
    <w:name w:val="Normal (Web)"/>
    <w:basedOn w:val="Normal"/>
    <w:uiPriority w:val="99"/>
    <w:semiHidden/>
    <w:unhideWhenUsed/>
    <w:rsid w:val="00DF50F6"/>
    <w:pPr>
      <w:widowControl/>
      <w:spacing w:before="100" w:beforeAutospacing="1" w:after="100" w:afterAutospacing="1" w:line="240" w:lineRule="auto"/>
    </w:pPr>
    <w:rPr>
      <w:rFonts w:ascii="Times New Roman" w:eastAsia="Times New Roman" w:hAnsi="Times New Roman" w:cs="Times New Roman"/>
      <w:sz w:val="24"/>
      <w:szCs w:val="24"/>
      <w:lang w:eastAsia="zh-CN"/>
    </w:rPr>
  </w:style>
  <w:style w:type="character" w:styleId="CommentReference">
    <w:name w:val="annotation reference"/>
    <w:basedOn w:val="DefaultParagraphFont"/>
    <w:uiPriority w:val="99"/>
    <w:semiHidden/>
    <w:unhideWhenUsed/>
    <w:rsid w:val="00924350"/>
    <w:rPr>
      <w:sz w:val="16"/>
      <w:szCs w:val="16"/>
    </w:rPr>
  </w:style>
  <w:style w:type="paragraph" w:styleId="CommentText">
    <w:name w:val="annotation text"/>
    <w:basedOn w:val="Normal"/>
    <w:link w:val="CommentTextChar"/>
    <w:uiPriority w:val="99"/>
    <w:semiHidden/>
    <w:unhideWhenUsed/>
    <w:rsid w:val="00924350"/>
    <w:pPr>
      <w:spacing w:line="240" w:lineRule="auto"/>
    </w:pPr>
    <w:rPr>
      <w:sz w:val="20"/>
      <w:szCs w:val="20"/>
    </w:rPr>
  </w:style>
  <w:style w:type="character" w:customStyle="1" w:styleId="CommentTextChar">
    <w:name w:val="Comment Text Char"/>
    <w:basedOn w:val="DefaultParagraphFont"/>
    <w:link w:val="CommentText"/>
    <w:uiPriority w:val="99"/>
    <w:semiHidden/>
    <w:rsid w:val="00924350"/>
    <w:rPr>
      <w:sz w:val="20"/>
      <w:szCs w:val="20"/>
    </w:rPr>
  </w:style>
  <w:style w:type="paragraph" w:styleId="CommentSubject">
    <w:name w:val="annotation subject"/>
    <w:basedOn w:val="CommentText"/>
    <w:next w:val="CommentText"/>
    <w:link w:val="CommentSubjectChar"/>
    <w:uiPriority w:val="99"/>
    <w:semiHidden/>
    <w:unhideWhenUsed/>
    <w:rsid w:val="00924350"/>
    <w:rPr>
      <w:b/>
      <w:bCs/>
    </w:rPr>
  </w:style>
  <w:style w:type="character" w:customStyle="1" w:styleId="CommentSubjectChar">
    <w:name w:val="Comment Subject Char"/>
    <w:basedOn w:val="CommentTextChar"/>
    <w:link w:val="CommentSubject"/>
    <w:uiPriority w:val="99"/>
    <w:semiHidden/>
    <w:rsid w:val="00924350"/>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8629659">
      <w:bodyDiv w:val="1"/>
      <w:marLeft w:val="0"/>
      <w:marRight w:val="0"/>
      <w:marTop w:val="0"/>
      <w:marBottom w:val="0"/>
      <w:divBdr>
        <w:top w:val="none" w:sz="0" w:space="0" w:color="auto"/>
        <w:left w:val="none" w:sz="0" w:space="0" w:color="auto"/>
        <w:bottom w:val="none" w:sz="0" w:space="0" w:color="auto"/>
        <w:right w:val="none" w:sz="0" w:space="0" w:color="auto"/>
      </w:divBdr>
    </w:div>
    <w:div w:id="88474385">
      <w:bodyDiv w:val="1"/>
      <w:marLeft w:val="0"/>
      <w:marRight w:val="0"/>
      <w:marTop w:val="0"/>
      <w:marBottom w:val="0"/>
      <w:divBdr>
        <w:top w:val="none" w:sz="0" w:space="0" w:color="auto"/>
        <w:left w:val="none" w:sz="0" w:space="0" w:color="auto"/>
        <w:bottom w:val="none" w:sz="0" w:space="0" w:color="auto"/>
        <w:right w:val="none" w:sz="0" w:space="0" w:color="auto"/>
      </w:divBdr>
    </w:div>
    <w:div w:id="300504929">
      <w:bodyDiv w:val="1"/>
      <w:marLeft w:val="0"/>
      <w:marRight w:val="0"/>
      <w:marTop w:val="0"/>
      <w:marBottom w:val="0"/>
      <w:divBdr>
        <w:top w:val="none" w:sz="0" w:space="0" w:color="auto"/>
        <w:left w:val="none" w:sz="0" w:space="0" w:color="auto"/>
        <w:bottom w:val="none" w:sz="0" w:space="0" w:color="auto"/>
        <w:right w:val="none" w:sz="0" w:space="0" w:color="auto"/>
      </w:divBdr>
    </w:div>
    <w:div w:id="882835827">
      <w:bodyDiv w:val="1"/>
      <w:marLeft w:val="0"/>
      <w:marRight w:val="0"/>
      <w:marTop w:val="0"/>
      <w:marBottom w:val="0"/>
      <w:divBdr>
        <w:top w:val="none" w:sz="0" w:space="0" w:color="auto"/>
        <w:left w:val="none" w:sz="0" w:space="0" w:color="auto"/>
        <w:bottom w:val="none" w:sz="0" w:space="0" w:color="auto"/>
        <w:right w:val="none" w:sz="0" w:space="0" w:color="auto"/>
      </w:divBdr>
    </w:div>
    <w:div w:id="937174590">
      <w:bodyDiv w:val="1"/>
      <w:marLeft w:val="0"/>
      <w:marRight w:val="0"/>
      <w:marTop w:val="0"/>
      <w:marBottom w:val="0"/>
      <w:divBdr>
        <w:top w:val="none" w:sz="0" w:space="0" w:color="auto"/>
        <w:left w:val="none" w:sz="0" w:space="0" w:color="auto"/>
        <w:bottom w:val="none" w:sz="0" w:space="0" w:color="auto"/>
        <w:right w:val="none" w:sz="0" w:space="0" w:color="auto"/>
      </w:divBdr>
    </w:div>
    <w:div w:id="964239203">
      <w:bodyDiv w:val="1"/>
      <w:marLeft w:val="0"/>
      <w:marRight w:val="0"/>
      <w:marTop w:val="0"/>
      <w:marBottom w:val="0"/>
      <w:divBdr>
        <w:top w:val="none" w:sz="0" w:space="0" w:color="auto"/>
        <w:left w:val="none" w:sz="0" w:space="0" w:color="auto"/>
        <w:bottom w:val="none" w:sz="0" w:space="0" w:color="auto"/>
        <w:right w:val="none" w:sz="0" w:space="0" w:color="auto"/>
      </w:divBdr>
    </w:div>
    <w:div w:id="1349675101">
      <w:bodyDiv w:val="1"/>
      <w:marLeft w:val="0"/>
      <w:marRight w:val="0"/>
      <w:marTop w:val="0"/>
      <w:marBottom w:val="0"/>
      <w:divBdr>
        <w:top w:val="none" w:sz="0" w:space="0" w:color="auto"/>
        <w:left w:val="none" w:sz="0" w:space="0" w:color="auto"/>
        <w:bottom w:val="none" w:sz="0" w:space="0" w:color="auto"/>
        <w:right w:val="none" w:sz="0" w:space="0" w:color="auto"/>
      </w:divBdr>
    </w:div>
    <w:div w:id="191142456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oleObject" Target="embeddings/oleObject2.bin"/><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3.emf"/><Relationship Id="rId17" Type="http://schemas.openxmlformats.org/officeDocument/2006/relationships/oleObject" Target="embeddings/oleObject4.bin"/><Relationship Id="rId2" Type="http://schemas.openxmlformats.org/officeDocument/2006/relationships/numbering" Target="numbering.xml"/><Relationship Id="rId16" Type="http://schemas.openxmlformats.org/officeDocument/2006/relationships/image" Target="media/image5.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oleObject" Target="embeddings/oleObject1.bin"/><Relationship Id="rId5" Type="http://schemas.openxmlformats.org/officeDocument/2006/relationships/webSettings" Target="webSettings.xml"/><Relationship Id="rId15" Type="http://schemas.openxmlformats.org/officeDocument/2006/relationships/oleObject" Target="embeddings/oleObject3.bin"/><Relationship Id="rId10" Type="http://schemas.openxmlformats.org/officeDocument/2006/relationships/image" Target="media/image2.emf"/><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em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740BFC5-3F1B-404D-8A1C-525AC24B10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TotalTime>
  <Pages>5</Pages>
  <Words>1136</Words>
  <Characters>6477</Characters>
  <Application>Microsoft Office Word</Application>
  <DocSecurity>0</DocSecurity>
  <Lines>53</Lines>
  <Paragraphs>15</Paragraphs>
  <ScaleCrop>false</ScaleCrop>
  <HeadingPairs>
    <vt:vector size="2" baseType="variant">
      <vt:variant>
        <vt:lpstr>Title</vt:lpstr>
      </vt:variant>
      <vt:variant>
        <vt:i4>1</vt:i4>
      </vt:variant>
    </vt:vector>
  </HeadingPairs>
  <TitlesOfParts>
    <vt:vector size="1" baseType="lpstr">
      <vt:lpstr/>
    </vt:vector>
  </TitlesOfParts>
  <Company>Promontory Financial Group</Company>
  <LinksUpToDate>false</LinksUpToDate>
  <CharactersWithSpaces>7598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Wilson, Collin</dc:creator>
  <cp:lastModifiedBy>PENG, QIAN(Charlie)</cp:lastModifiedBy>
  <cp:revision>23</cp:revision>
  <cp:lastPrinted>2019-10-30T19:05:00Z</cp:lastPrinted>
  <dcterms:created xsi:type="dcterms:W3CDTF">2019-10-29T15:40:00Z</dcterms:created>
  <dcterms:modified xsi:type="dcterms:W3CDTF">2019-10-31T15:44:00Z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2016-02-22T00:00:00Z</vt:filetime>
  </property>
  <property fmtid="{D5CDD505-2E9C-101B-9397-08002B2CF9AE}" pid="3" name="LastSaved">
    <vt:filetime>2016-03-08T00:00:00Z</vt:filetime>
  </property>
</Properties>
</file>